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elvetica" w:hAnsi="Helvetica" w:eastAsia="Helvetica" w:cs="Helvetica"/>
          <w:b/>
          <w:bCs/>
          <w:i w:val="0"/>
          <w:iCs w:val="0"/>
          <w:caps w:val="0"/>
          <w:color w:val="auto"/>
          <w:spacing w:val="0"/>
          <w:sz w:val="30"/>
          <w:szCs w:val="30"/>
          <w:shd w:val="clear" w:fill="FFFFFF"/>
        </w:rPr>
      </w:pPr>
      <w:r>
        <w:rPr>
          <w:rFonts w:ascii="Helvetica" w:hAnsi="Helvetica" w:eastAsia="Helvetica" w:cs="Helvetica"/>
          <w:b/>
          <w:bCs/>
          <w:i w:val="0"/>
          <w:iCs w:val="0"/>
          <w:caps w:val="0"/>
          <w:color w:val="auto"/>
          <w:spacing w:val="0"/>
          <w:sz w:val="30"/>
          <w:szCs w:val="30"/>
          <w:shd w:val="clear" w:fill="FFFFFF"/>
        </w:rPr>
        <w:t>南方医科大学口腔医院（广东省口腔医院）牙科综合治疗台采购项目公开招标公告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7"/>
          <w:b/>
          <w:bCs/>
          <w:i w:val="0"/>
          <w:iCs w:val="0"/>
          <w:caps w:val="0"/>
          <w:color w:val="000000"/>
          <w:spacing w:val="0"/>
          <w:sz w:val="24"/>
          <w:szCs w:val="24"/>
          <w:bdr w:val="none" w:color="auto" w:sz="0" w:space="0"/>
          <w:shd w:val="clear"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南方医科大学口腔医院（广东省口腔医院）牙科综合治疗台采购项目招标项目的潜在投标人应在</w:t>
      </w:r>
      <w:r>
        <w:rPr>
          <w:rFonts w:hint="eastAsia" w:ascii="宋体" w:hAnsi="宋体" w:eastAsia="宋体" w:cs="宋体"/>
          <w:i w:val="0"/>
          <w:iCs w:val="0"/>
          <w:caps w:val="0"/>
          <w:color w:val="000000"/>
          <w:spacing w:val="0"/>
          <w:sz w:val="24"/>
          <w:szCs w:val="24"/>
          <w:bdr w:val="none" w:color="auto" w:sz="0" w:space="0"/>
          <w:shd w:val="clear" w:fill="F5F5F5"/>
          <w:vertAlign w:val="baseline"/>
        </w:rPr>
        <w:t>广东省政府采购网https://gdgpo.czt.gd.gov.cn/</w:t>
      </w:r>
      <w:r>
        <w:rPr>
          <w:rFonts w:hint="eastAsia" w:ascii="宋体" w:hAnsi="宋体" w:eastAsia="宋体" w:cs="宋体"/>
          <w:i w:val="0"/>
          <w:iCs w:val="0"/>
          <w:caps w:val="0"/>
          <w:color w:val="000000"/>
          <w:spacing w:val="0"/>
          <w:sz w:val="24"/>
          <w:szCs w:val="24"/>
          <w:bdr w:val="none" w:color="auto" w:sz="0" w:space="0"/>
          <w:shd w:val="clear" w:fill="FFFFFF"/>
          <w:vertAlign w:val="baseline"/>
        </w:rPr>
        <w:t>获取招标文件，并于 2024年08月13日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项目编号：GZZJ-ZG-2024389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项目名称：南方医科大学口腔医院（广东省口腔医院）牙科综合治疗台采购项目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预算金额：6,300,000.00元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采购包1(牙科综合治疗台):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采购包预算金额：6,300,000.00元</w:t>
      </w:r>
    </w:p>
    <w:tbl>
      <w:tblPr>
        <w:tblW w:w="52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75"/>
        <w:gridCol w:w="1260"/>
        <w:gridCol w:w="1276"/>
        <w:gridCol w:w="1215"/>
        <w:gridCol w:w="1500"/>
        <w:gridCol w:w="171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4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7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宋体" w:hAnsi="宋体" w:eastAsia="宋体" w:cs="宋体"/>
                <w:b/>
                <w:bCs/>
                <w:kern w:val="0"/>
                <w:sz w:val="24"/>
                <w:szCs w:val="24"/>
                <w:bdr w:val="none" w:color="auto" w:sz="0" w:space="0"/>
                <w:lang w:val="en-US" w:eastAsia="zh-CN" w:bidi="ar"/>
              </w:rPr>
            </w:pPr>
            <w:r>
              <w:rPr>
                <w:rFonts w:ascii="宋体" w:hAnsi="宋体" w:eastAsia="宋体" w:cs="宋体"/>
                <w:b/>
                <w:bCs/>
                <w:kern w:val="0"/>
                <w:sz w:val="24"/>
                <w:szCs w:val="24"/>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（单位）</w:t>
            </w:r>
          </w:p>
        </w:tc>
        <w:tc>
          <w:tcPr>
            <w:tcW w:w="8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9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6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4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1-1</w:t>
            </w:r>
          </w:p>
        </w:tc>
        <w:tc>
          <w:tcPr>
            <w:tcW w:w="7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口腔设备及器械</w:t>
            </w:r>
          </w:p>
        </w:tc>
        <w:tc>
          <w:tcPr>
            <w:tcW w:w="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牙科综合治疗台</w:t>
            </w:r>
          </w:p>
        </w:tc>
        <w:tc>
          <w:tcPr>
            <w:tcW w:w="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42(台)</w:t>
            </w:r>
          </w:p>
        </w:tc>
        <w:tc>
          <w:tcPr>
            <w:tcW w:w="8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9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4"/>
                <w:szCs w:val="24"/>
              </w:rPr>
            </w:pPr>
            <w:r>
              <w:rPr>
                <w:rFonts w:ascii="宋体" w:hAnsi="宋体" w:eastAsia="宋体" w:cs="宋体"/>
                <w:kern w:val="0"/>
                <w:sz w:val="24"/>
                <w:szCs w:val="24"/>
                <w:bdr w:val="none" w:color="auto" w:sz="0" w:space="0"/>
                <w:vertAlign w:val="baseline"/>
                <w:lang w:val="en-US" w:eastAsia="zh-CN" w:bidi="ar"/>
              </w:rPr>
              <w:t>6,300,000.00</w:t>
            </w:r>
          </w:p>
        </w:tc>
        <w:tc>
          <w:tcPr>
            <w:tcW w:w="6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vertAlign w:val="baseline"/>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本采购包不接受联合体投标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合同履行期限：自合同生效之日起至合同全部权利义务履行完毕之日止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1.投标供应商应具备《中华人民共和国政府采购法》第二十二条规定的条件，提供下列材料：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具有独立承担民事责任的能力：提供在中华人民共和国境内有效的执照（或证书）副本、组织机构代码证、税务登记证（国税、地税）复印件或三证合一证明文件复印件证明。分公司投标的，必须提供总公司的营业执照副本复印件及总公司针对本项目投标的授权书；如投标人为自然人的需提供自然人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2）有依法缴纳税收和社会保障资金的良好记录：2.1） 提供2023年或2024年任意一个月依法缴纳税收的相关证明材料，如依法免税的，应提供相应文件证明其依法免税； 2.2） 提供2023年或2024年任意一个月依法缴纳社会保险的证明复印件，如依法不需要缴纳社会保障资金的，应提供相应文件证明其依法不需要缴纳社会保障资金。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3）具有良好的商业信誉和健全的财务会计制度：提供以下任一证明： ①2022年度或2023年度经审计的财务报告复印件； ②提供2024年至今任意1个月的财务状况报告复印件； ③银行出具的资信证明材料复印件。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4）履行合同所必需的设备和专业技术能力：提供《投标函》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5）参加采购活动前3年内，在经营活动中没有重大违法记录：提供《投标函》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采购包1(牙科综合治疗台)落实政府采购政策需满足的资格要求如下: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000000"/>
          <w:spacing w:val="0"/>
          <w:sz w:val="24"/>
          <w:szCs w:val="24"/>
          <w:bdr w:val="none" w:color="auto" w:sz="0" w:space="0"/>
          <w:shd w:val="clear" w:fill="FFFFFF"/>
          <w:vertAlign w:val="baseline"/>
          <w:lang w:eastAsia="zh-CN"/>
        </w:rPr>
      </w:pPr>
      <w:r>
        <w:rPr>
          <w:rFonts w:hint="eastAsia" w:ascii="宋体" w:hAnsi="宋体" w:eastAsia="宋体" w:cs="宋体"/>
          <w:i w:val="0"/>
          <w:iCs w:val="0"/>
          <w:caps w:val="0"/>
          <w:color w:val="000000"/>
          <w:spacing w:val="0"/>
          <w:sz w:val="24"/>
          <w:szCs w:val="24"/>
          <w:bdr w:val="none" w:color="auto" w:sz="0" w:space="0"/>
          <w:shd w:val="clear" w:fill="FFFFFF"/>
          <w:vertAlign w:val="baseline"/>
        </w:rPr>
        <w:t>1）本项目整体专门面向中小企业采购；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000000"/>
          <w:spacing w:val="0"/>
          <w:sz w:val="24"/>
          <w:szCs w:val="24"/>
          <w:bdr w:val="none" w:color="auto" w:sz="0" w:space="0"/>
          <w:shd w:val="clear" w:fill="FFFFFF"/>
          <w:vertAlign w:val="baseline"/>
          <w:lang w:eastAsia="zh-CN"/>
        </w:rPr>
      </w:pPr>
      <w:r>
        <w:rPr>
          <w:rFonts w:hint="eastAsia" w:ascii="宋体" w:hAnsi="宋体" w:eastAsia="宋体" w:cs="宋体"/>
          <w:i w:val="0"/>
          <w:iCs w:val="0"/>
          <w:caps w:val="0"/>
          <w:color w:val="000000"/>
          <w:spacing w:val="0"/>
          <w:sz w:val="24"/>
          <w:szCs w:val="24"/>
          <w:bdr w:val="none" w:color="auto" w:sz="0" w:space="0"/>
          <w:shd w:val="clear" w:fill="FFFFFF"/>
          <w:vertAlign w:val="baseline"/>
        </w:rPr>
        <w:t>1.1）提供货物的制造商须为符合本项目采购标的对应行业（工业）政策划分标准的中小企业（提供《中小企业声明函》原件）。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000000"/>
          <w:spacing w:val="0"/>
          <w:sz w:val="24"/>
          <w:szCs w:val="24"/>
          <w:bdr w:val="none" w:color="auto" w:sz="0" w:space="0"/>
          <w:shd w:val="clear" w:fill="FFFFFF"/>
          <w:vertAlign w:val="baseline"/>
          <w:lang w:eastAsia="zh-CN"/>
        </w:rPr>
      </w:pPr>
      <w:r>
        <w:rPr>
          <w:rFonts w:hint="eastAsia" w:ascii="宋体" w:hAnsi="宋体" w:eastAsia="宋体" w:cs="宋体"/>
          <w:i w:val="0"/>
          <w:iCs w:val="0"/>
          <w:caps w:val="0"/>
          <w:color w:val="000000"/>
          <w:spacing w:val="0"/>
          <w:sz w:val="24"/>
          <w:szCs w:val="24"/>
          <w:bdr w:val="none" w:color="auto" w:sz="0" w:space="0"/>
          <w:shd w:val="clear" w:fill="FFFFFF"/>
          <w:vertAlign w:val="baseline"/>
        </w:rPr>
        <w:t>1.2 ）根据有关政策，视同为小微企业的其他情形：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000000"/>
          <w:spacing w:val="0"/>
          <w:sz w:val="24"/>
          <w:szCs w:val="24"/>
          <w:bdr w:val="none" w:color="auto" w:sz="0" w:space="0"/>
          <w:shd w:val="clear" w:fill="FFFFFF"/>
          <w:vertAlign w:val="baseline"/>
          <w:lang w:eastAsia="zh-CN"/>
        </w:rPr>
      </w:pPr>
      <w:r>
        <w:rPr>
          <w:rFonts w:hint="eastAsia" w:ascii="宋体" w:hAnsi="宋体" w:eastAsia="宋体" w:cs="宋体"/>
          <w:i w:val="0"/>
          <w:iCs w:val="0"/>
          <w:caps w:val="0"/>
          <w:color w:val="000000"/>
          <w:spacing w:val="0"/>
          <w:sz w:val="24"/>
          <w:szCs w:val="24"/>
          <w:bdr w:val="none" w:color="auto" w:sz="0" w:space="0"/>
          <w:shd w:val="clear" w:fill="FFFFFF"/>
          <w:vertAlign w:val="baseline"/>
        </w:rPr>
        <w:t>1.2.1） 若提供货物的制造商为残疾人福利性单位，提供《残疾人福利性单位声明函》原件。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1.2.2）若提供货物的制造商为监狱企业，提供由省级以上监狱管理局、戒毒管理局(含新疆生产建设兵团)出具的属于监狱企业的证明文件。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采购包1(牙科综合治疗台)特定资格要求如下: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(1)1） 投标人应具有有效的且与所投项目相适应的医疗器械生产许可或经营许可，即： 1.1） 如投标人为所投产品的生产企业：所投产品为第二、三类医疗器械，提供监督管理部门签发的有效的《医疗器械生产许可证》复印件（如国家另有规定，则适用其规定）； 1.2） 如投标人为经营企业：所投产品为第三类医疗器械，提供监督管理部门签发的有效的《医疗器械经营许可证》复印件（如国家另有规定，则适用其规定）； 2）单位负责人为同一人或者存在直接控股、管理关系的不同供应商，不得同时参加本采购项目（包组）投标。 为本项目提供整体设计、规范编制或者项目管理、监理、检测等服务的供应商，不得再参与本项目投标。 提供《投标函》； 3）供应商未被列入失信被执行人、重大税收违法失信主体、政府采购严重违法失信行为记录名单及其他不符合规定条件的供应商【以采购代理机构在投标截止日当天在“信用中国”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 4）本项目不接受联合体投标。 5）供应商必须符合法律、行政法规规定的其他条件（提供投标函）。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时间： 2024年07月24日 至 2024年07月30日 ，每天上午 00:00:00 至 12:00:00 ，下午 12:00:00 至 23:59:59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地点：广东省政府采购网https://gdgpo.czt.gd.gov.cn/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2024年08月13日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递交文件地点：广州市越秀区寺右一马路18号泰恒大厦14楼1409室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开标地点：广州市越秀区寺右一马路18号泰恒大厦14楼1409室（注：本项目为远程电子开标，电子投标文件在线提交，网上远程解密）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2.供应商参加本项目投标，需要提前办理CA和电子签章，办理方式和注意事项详见供应商操作手册与CA办理指南，指南获取地址：https://gdgpo.czt.gd.gov.cn/help/problem/。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3.如需缴纳保证金，供应商可通过"广东政府采购智慧云平台金融服务中心"(http://gdgpo.czt.gd.gov.cn/zcdservice/zcd/guangdong/)，申请办理投标（响应）担保函、保险（保证）保函。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本项目支持电子保函，可通过登录项目采购电子交易系统跳转至电子保函系统进行在线办理。电子保函办理办法详见供应商操作手册。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名  称：南方医科大学口腔医院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  址：广州市江南大道南366号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联系方式：020-34037250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名  称：广州中经招标有限公司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  址：广州市越秀区寺右一马路18号泰恒大厦14楼1409室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联系方式：020-87385151、37639369、87371812、87372296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项目联系人：徐小姐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电  话：020-87385151、37639369、87371812、87372296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spacing w:val="0"/>
          <w:sz w:val="24"/>
          <w:szCs w:val="24"/>
          <w:bdr w:val="none" w:color="auto" w:sz="0" w:space="0"/>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广州中经招标有限公司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2024年07月23日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QyYzZhMWFiMjViMGI3OGNmZGRkMzVjODE5MDAifQ=="/>
  </w:docVars>
  <w:rsids>
    <w:rsidRoot w:val="00000000"/>
    <w:rsid w:val="0E436C8F"/>
    <w:rsid w:val="1BF87D6F"/>
    <w:rsid w:val="45886F23"/>
    <w:rsid w:val="46D6477E"/>
    <w:rsid w:val="46E12E64"/>
    <w:rsid w:val="517E430A"/>
    <w:rsid w:val="526111FD"/>
    <w:rsid w:val="6F5E1AE9"/>
    <w:rsid w:val="70A7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2024-07-25T04:59:59Z</dcterms:created>
  <dc:creator>zj</dc:creator>
  <cp:lastModifiedBy>zj</cp:lastModifiedBy>
  <dcterms:modified xsi:type="dcterms:W3CDTF">2024-07-25T05:02:53Z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9C60B2B8D8524865A3DE207442A93621_12</vt:lpwstr>
  </property>
</Properties>
</file>