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南方医科大学口腔医学院2024年口腔医学</w:t>
      </w:r>
    </w:p>
    <w:p>
      <w:pPr>
        <w:pStyle w:val="2"/>
        <w:keepNext w:val="0"/>
        <w:keepLines w:val="0"/>
        <w:pageBreakBefore w:val="0"/>
        <w:widowControl/>
        <w:kinsoku w:val="0"/>
        <w:wordWrap/>
        <w:overflowPunct/>
        <w:topLinePunct w:val="0"/>
        <w:autoSpaceDE w:val="0"/>
        <w:autoSpaceDN w:val="0"/>
        <w:bidi w:val="0"/>
        <w:adjustRightInd w:val="0"/>
        <w:snapToGrid w:val="0"/>
        <w:spacing w:after="0" w:afterLines="200" w:afterAutospacing="0"/>
        <w:jc w:val="center"/>
        <w:textAlignment w:val="baseline"/>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全国优秀大学生夏令营通知</w:t>
      </w:r>
    </w:p>
    <w:p>
      <w:pPr>
        <w:snapToGrid/>
        <w:spacing w:line="560" w:lineRule="exact"/>
        <w:ind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为增进优秀大学生对南方医科大学口腔医学院的了解，搭建各高校学生学习交流的平台，我院将于202</w:t>
      </w:r>
      <w:r>
        <w:rPr>
          <w:rFonts w:hint="eastAsia" w:eastAsia="仿宋" w:cs="仿宋" w:asciiTheme="majorHAnsi" w:hAnsiTheme="majorHAnsi"/>
          <w:color w:val="auto"/>
          <w:spacing w:val="11"/>
          <w:sz w:val="32"/>
          <w:szCs w:val="32"/>
        </w:rPr>
        <w:t>4</w:t>
      </w:r>
      <w:r>
        <w:rPr>
          <w:rFonts w:eastAsia="仿宋" w:cs="仿宋" w:asciiTheme="majorHAnsi" w:hAnsiTheme="majorHAnsi"/>
          <w:color w:val="auto"/>
          <w:spacing w:val="11"/>
          <w:sz w:val="32"/>
          <w:szCs w:val="32"/>
        </w:rPr>
        <w:t>年7月18日至20日在广州举办“南方医科大学口腔医学院202</w:t>
      </w:r>
      <w:r>
        <w:rPr>
          <w:rFonts w:hint="eastAsia" w:eastAsia="仿宋" w:cs="仿宋" w:asciiTheme="majorHAnsi" w:hAnsiTheme="majorHAnsi"/>
          <w:color w:val="auto"/>
          <w:spacing w:val="11"/>
          <w:sz w:val="32"/>
          <w:szCs w:val="32"/>
        </w:rPr>
        <w:t>4</w:t>
      </w:r>
      <w:r>
        <w:rPr>
          <w:rFonts w:eastAsia="仿宋" w:cs="仿宋" w:asciiTheme="majorHAnsi" w:hAnsiTheme="majorHAnsi"/>
          <w:color w:val="auto"/>
          <w:spacing w:val="11"/>
          <w:sz w:val="32"/>
          <w:szCs w:val="32"/>
        </w:rPr>
        <w:t>年</w:t>
      </w:r>
      <w:r>
        <w:rPr>
          <w:rFonts w:eastAsia="仿宋" w:cs="仿宋" w:asciiTheme="majorHAnsi" w:hAnsiTheme="majorHAnsi"/>
          <w:color w:val="000000" w:themeColor="text1"/>
          <w:spacing w:val="11"/>
          <w:sz w:val="32"/>
          <w:szCs w:val="32"/>
          <w14:textFill>
            <w14:solidFill>
              <w14:schemeClr w14:val="tx1"/>
            </w14:solidFill>
          </w14:textFill>
        </w:rPr>
        <w:t>全</w:t>
      </w:r>
      <w:r>
        <w:rPr>
          <w:rFonts w:eastAsia="仿宋" w:cs="仿宋" w:asciiTheme="majorHAnsi" w:hAnsiTheme="majorHAnsi"/>
          <w:color w:val="auto"/>
          <w:spacing w:val="11"/>
          <w:sz w:val="32"/>
          <w:szCs w:val="32"/>
        </w:rPr>
        <w:t>国优秀大学生夏令营”线下活动。欢迎有意报读我院研究生的同学踊跃报名、积极参与。</w:t>
      </w:r>
    </w:p>
    <w:p>
      <w:pPr>
        <w:snapToGrid/>
        <w:spacing w:before="200" w:after="100" w:line="560" w:lineRule="exact"/>
        <w:ind w:firstLine="684" w:firstLineChars="200"/>
        <w:jc w:val="both"/>
        <w:rPr>
          <w:rFonts w:eastAsia="黑体" w:cs="黑体" w:asciiTheme="majorHAnsi" w:hAnsiTheme="majorHAnsi"/>
          <w:bCs/>
          <w:color w:val="auto"/>
          <w:spacing w:val="11"/>
          <w:sz w:val="32"/>
          <w:szCs w:val="32"/>
        </w:rPr>
      </w:pPr>
      <w:r>
        <w:rPr>
          <w:rFonts w:eastAsia="黑体" w:cs="黑体" w:asciiTheme="majorHAnsi" w:hAnsiTheme="majorHAnsi"/>
          <w:bCs/>
          <w:color w:val="auto"/>
          <w:spacing w:val="11"/>
          <w:sz w:val="32"/>
          <w:szCs w:val="32"/>
        </w:rPr>
        <w:t>一、学院及学科介绍</w:t>
      </w:r>
    </w:p>
    <w:p>
      <w:pPr>
        <w:snapToGrid/>
        <w:spacing w:line="560" w:lineRule="exact"/>
        <w:ind w:right="12"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南方医科大学口腔医学是博士学位授权一级学科、专业博士学位授权点，</w:t>
      </w:r>
      <w:r>
        <w:rPr>
          <w:rFonts w:hint="eastAsia" w:eastAsia="仿宋" w:cs="仿宋" w:asciiTheme="majorHAnsi" w:hAnsiTheme="majorHAnsi"/>
          <w:color w:val="auto"/>
          <w:spacing w:val="11"/>
          <w:sz w:val="32"/>
          <w:szCs w:val="32"/>
        </w:rPr>
        <w:t>口腔医学博士后科研流动站。</w:t>
      </w:r>
      <w:r>
        <w:rPr>
          <w:rFonts w:eastAsia="仿宋" w:cs="仿宋" w:asciiTheme="majorHAnsi" w:hAnsiTheme="majorHAnsi"/>
          <w:color w:val="auto"/>
          <w:spacing w:val="11"/>
          <w:sz w:val="32"/>
          <w:szCs w:val="32"/>
        </w:rPr>
        <w:t>口腔医学专业是国家一流本科专业建设点。拥有2个国家临床重点专科（牙周病</w:t>
      </w:r>
      <w:r>
        <w:rPr>
          <w:rFonts w:hint="eastAsia" w:eastAsia="仿宋" w:cs="仿宋" w:asciiTheme="majorHAnsi" w:hAnsiTheme="majorHAnsi"/>
          <w:color w:val="auto"/>
          <w:spacing w:val="11"/>
          <w:sz w:val="32"/>
          <w:szCs w:val="32"/>
        </w:rPr>
        <w:t>科</w:t>
      </w:r>
      <w:r>
        <w:rPr>
          <w:rFonts w:eastAsia="仿宋" w:cs="仿宋" w:asciiTheme="majorHAnsi" w:hAnsiTheme="majorHAnsi"/>
          <w:color w:val="auto"/>
          <w:spacing w:val="11"/>
          <w:sz w:val="32"/>
          <w:szCs w:val="32"/>
        </w:rPr>
        <w:t>、牙体牙髓病</w:t>
      </w:r>
      <w:r>
        <w:rPr>
          <w:rFonts w:hint="eastAsia" w:eastAsia="仿宋" w:cs="仿宋" w:asciiTheme="majorHAnsi" w:hAnsiTheme="majorHAnsi"/>
          <w:color w:val="auto"/>
          <w:spacing w:val="11"/>
          <w:sz w:val="32"/>
          <w:szCs w:val="32"/>
        </w:rPr>
        <w:t>科</w:t>
      </w:r>
      <w:r>
        <w:rPr>
          <w:rFonts w:eastAsia="仿宋" w:cs="仿宋" w:asciiTheme="majorHAnsi" w:hAnsiTheme="majorHAnsi"/>
          <w:color w:val="auto"/>
          <w:spacing w:val="11"/>
          <w:sz w:val="32"/>
          <w:szCs w:val="32"/>
        </w:rPr>
        <w:t>），5个国家级口腔医师规范化住培专业基地，国家执业医师（口腔专业）资格操作技能考试基地、以及广东省牙病防治指导中心、广东省口腔医学研究院、广东省口腔医学临床转化工程技术研究中心、广东省实验教学示范中心（口腔医学数字化实验教学示范中心）等。</w:t>
      </w:r>
    </w:p>
    <w:p>
      <w:pPr>
        <w:snapToGrid/>
        <w:spacing w:line="560" w:lineRule="exact"/>
        <w:ind w:right="12"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学院拥有国家百千万人才工程（国家级人选）人才1人、享受国务院特殊津贴专家1人，博士研究生导师1</w:t>
      </w:r>
      <w:r>
        <w:rPr>
          <w:rFonts w:hint="eastAsia" w:eastAsia="仿宋" w:cs="仿宋" w:asciiTheme="majorHAnsi" w:hAnsiTheme="majorHAnsi"/>
          <w:color w:val="auto"/>
          <w:spacing w:val="11"/>
          <w:sz w:val="32"/>
          <w:szCs w:val="32"/>
        </w:rPr>
        <w:t>9</w:t>
      </w:r>
      <w:r>
        <w:rPr>
          <w:rFonts w:eastAsia="仿宋" w:cs="仿宋" w:asciiTheme="majorHAnsi" w:hAnsiTheme="majorHAnsi"/>
          <w:color w:val="auto"/>
          <w:spacing w:val="11"/>
          <w:sz w:val="32"/>
          <w:szCs w:val="32"/>
        </w:rPr>
        <w:t>人，硕士研究生导师90人，</w:t>
      </w:r>
      <w:r>
        <w:rPr>
          <w:rFonts w:hint="eastAsia" w:ascii="仿宋" w:hAnsi="仿宋" w:eastAsia="仿宋" w:cs="仿宋"/>
          <w:sz w:val="32"/>
          <w:szCs w:val="32"/>
        </w:rPr>
        <w:t>每年招收博士、硕士研究生近1</w:t>
      </w:r>
      <w:r>
        <w:rPr>
          <w:rFonts w:ascii="仿宋" w:hAnsi="仿宋" w:eastAsia="仿宋" w:cs="仿宋"/>
          <w:sz w:val="32"/>
          <w:szCs w:val="32"/>
        </w:rPr>
        <w:t>20</w:t>
      </w:r>
      <w:r>
        <w:rPr>
          <w:rFonts w:hint="eastAsia" w:ascii="仿宋" w:hAnsi="仿宋" w:eastAsia="仿宋" w:cs="仿宋"/>
          <w:sz w:val="32"/>
          <w:szCs w:val="32"/>
        </w:rPr>
        <w:t>名，招收五年制本科生1</w:t>
      </w:r>
      <w:r>
        <w:rPr>
          <w:rFonts w:ascii="仿宋" w:hAnsi="仿宋" w:eastAsia="仿宋" w:cs="仿宋"/>
          <w:sz w:val="32"/>
          <w:szCs w:val="32"/>
        </w:rPr>
        <w:t>20</w:t>
      </w:r>
      <w:r>
        <w:rPr>
          <w:rFonts w:hint="eastAsia" w:ascii="仿宋" w:hAnsi="仿宋" w:eastAsia="仿宋" w:cs="仿宋"/>
          <w:sz w:val="32"/>
          <w:szCs w:val="32"/>
        </w:rPr>
        <w:t>名。</w:t>
      </w:r>
      <w:r>
        <w:rPr>
          <w:rFonts w:hint="eastAsia" w:eastAsia="仿宋" w:cs="仿宋" w:asciiTheme="majorHAnsi" w:hAnsiTheme="majorHAnsi"/>
          <w:color w:val="auto"/>
          <w:spacing w:val="11"/>
          <w:sz w:val="32"/>
          <w:szCs w:val="32"/>
        </w:rPr>
        <w:t>近</w:t>
      </w:r>
      <w:r>
        <w:rPr>
          <w:rFonts w:hint="eastAsia" w:eastAsia="仿宋" w:cs="仿宋" w:asciiTheme="majorHAnsi" w:hAnsiTheme="majorHAnsi"/>
          <w:color w:val="auto"/>
          <w:spacing w:val="11"/>
          <w:sz w:val="32"/>
          <w:szCs w:val="32"/>
          <w:lang w:val="en-US" w:eastAsia="zh-CN"/>
        </w:rPr>
        <w:t>5</w:t>
      </w:r>
      <w:r>
        <w:rPr>
          <w:rFonts w:hint="eastAsia" w:eastAsia="仿宋" w:cs="仿宋" w:asciiTheme="majorHAnsi" w:hAnsiTheme="majorHAnsi"/>
          <w:color w:val="auto"/>
          <w:spacing w:val="11"/>
          <w:sz w:val="32"/>
          <w:szCs w:val="32"/>
        </w:rPr>
        <w:t>年</w:t>
      </w:r>
      <w:r>
        <w:rPr>
          <w:rFonts w:eastAsia="仿宋" w:cs="仿宋" w:asciiTheme="majorHAnsi" w:hAnsiTheme="majorHAnsi"/>
          <w:color w:val="auto"/>
          <w:spacing w:val="11"/>
          <w:sz w:val="32"/>
          <w:szCs w:val="32"/>
        </w:rPr>
        <w:t>研究生为第一作者共发表SCI论文</w:t>
      </w:r>
      <w:r>
        <w:rPr>
          <w:rFonts w:hint="eastAsia" w:eastAsia="仿宋" w:cs="仿宋" w:asciiTheme="majorHAnsi" w:hAnsiTheme="majorHAnsi"/>
          <w:color w:val="auto"/>
          <w:spacing w:val="11"/>
          <w:sz w:val="32"/>
          <w:szCs w:val="32"/>
        </w:rPr>
        <w:t>近3</w:t>
      </w:r>
      <w:r>
        <w:rPr>
          <w:rFonts w:eastAsia="仿宋" w:cs="仿宋" w:asciiTheme="majorHAnsi" w:hAnsiTheme="majorHAnsi"/>
          <w:color w:val="auto"/>
          <w:spacing w:val="11"/>
          <w:sz w:val="32"/>
          <w:szCs w:val="32"/>
        </w:rPr>
        <w:t>00篇。在国际合作交流方面，与20个国家和地区的54所教育、科研、医疗机构建立了友好合作关系，连续多年主办华南国际口腔医疗技术研讨会、中国口腔医院发展论坛、粤港澳台口腔种植高峰论坛、东盟国家口腔技术培训班等，已成为引领华南地区口腔医学创新发展的高水平口腔医学研究和人才培养基地。</w:t>
      </w:r>
    </w:p>
    <w:p>
      <w:pPr>
        <w:snapToGrid/>
        <w:spacing w:after="240" w:afterLines="100" w:line="560" w:lineRule="exact"/>
        <w:ind w:right="11" w:firstLine="684" w:firstLineChars="200"/>
        <w:jc w:val="both"/>
        <w:rPr>
          <w:rFonts w:eastAsia="仿宋" w:cs="仿宋" w:asciiTheme="majorHAnsi" w:hAnsiTheme="majorHAnsi"/>
          <w:color w:val="auto"/>
          <w:spacing w:val="11"/>
          <w:sz w:val="32"/>
          <w:szCs w:val="3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2183"/>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before="20"/>
              <w:ind w:right="11"/>
              <w:jc w:val="center"/>
              <w:textAlignment w:val="center"/>
              <w:rPr>
                <w:rFonts w:eastAsia="仿宋" w:cs="仿宋" w:asciiTheme="majorHAnsi" w:hAnsiTheme="majorHAnsi"/>
                <w:b/>
                <w:bCs/>
                <w:spacing w:val="11"/>
                <w:sz w:val="24"/>
                <w:szCs w:val="24"/>
              </w:rPr>
            </w:pPr>
            <w:r>
              <w:rPr>
                <w:rFonts w:eastAsia="仿宋" w:cs="仿宋" w:asciiTheme="majorHAnsi" w:hAnsiTheme="majorHAnsi"/>
                <w:b/>
                <w:bCs/>
                <w:spacing w:val="11"/>
                <w:sz w:val="24"/>
                <w:szCs w:val="24"/>
              </w:rPr>
              <w:t>夏令营</w:t>
            </w:r>
          </w:p>
          <w:p>
            <w:pPr>
              <w:widowControl/>
              <w:spacing w:before="20"/>
              <w:ind w:right="11"/>
              <w:jc w:val="center"/>
              <w:textAlignment w:val="center"/>
              <w:rPr>
                <w:rFonts w:eastAsia="仿宋" w:cs="仿宋" w:asciiTheme="majorHAnsi" w:hAnsiTheme="majorHAnsi"/>
                <w:b/>
                <w:bCs/>
                <w:spacing w:val="11"/>
                <w:sz w:val="24"/>
                <w:szCs w:val="24"/>
              </w:rPr>
            </w:pPr>
            <w:r>
              <w:rPr>
                <w:rFonts w:eastAsia="仿宋" w:cs="仿宋" w:asciiTheme="majorHAnsi" w:hAnsiTheme="majorHAnsi"/>
                <w:b/>
                <w:bCs/>
                <w:spacing w:val="11"/>
                <w:sz w:val="24"/>
                <w:szCs w:val="24"/>
              </w:rPr>
              <w:t>招生学科</w:t>
            </w:r>
          </w:p>
        </w:tc>
        <w:tc>
          <w:tcPr>
            <w:tcW w:w="0" w:type="auto"/>
            <w:vAlign w:val="center"/>
          </w:tcPr>
          <w:p>
            <w:pPr>
              <w:widowControl/>
              <w:spacing w:before="20"/>
              <w:ind w:right="11"/>
              <w:jc w:val="center"/>
              <w:textAlignment w:val="center"/>
              <w:rPr>
                <w:rFonts w:eastAsia="仿宋" w:cs="仿宋" w:asciiTheme="majorHAnsi" w:hAnsiTheme="majorHAnsi"/>
                <w:b/>
                <w:bCs/>
                <w:spacing w:val="11"/>
                <w:sz w:val="24"/>
                <w:szCs w:val="24"/>
              </w:rPr>
            </w:pPr>
            <w:r>
              <w:rPr>
                <w:rFonts w:eastAsia="仿宋" w:cs="仿宋" w:asciiTheme="majorHAnsi" w:hAnsiTheme="majorHAnsi"/>
                <w:b/>
                <w:bCs/>
                <w:spacing w:val="11"/>
                <w:sz w:val="24"/>
                <w:szCs w:val="24"/>
              </w:rPr>
              <w:t>招收专业</w:t>
            </w:r>
          </w:p>
        </w:tc>
        <w:tc>
          <w:tcPr>
            <w:tcW w:w="0" w:type="auto"/>
            <w:vAlign w:val="center"/>
          </w:tcPr>
          <w:p>
            <w:pPr>
              <w:widowControl/>
              <w:spacing w:before="20"/>
              <w:ind w:right="11"/>
              <w:jc w:val="center"/>
              <w:textAlignment w:val="center"/>
              <w:rPr>
                <w:rFonts w:eastAsia="仿宋" w:cs="仿宋" w:asciiTheme="majorHAnsi" w:hAnsiTheme="majorHAnsi"/>
                <w:b/>
                <w:bCs/>
                <w:spacing w:val="11"/>
                <w:sz w:val="24"/>
                <w:szCs w:val="24"/>
              </w:rPr>
            </w:pPr>
            <w:r>
              <w:rPr>
                <w:rFonts w:eastAsia="仿宋" w:cs="仿宋" w:asciiTheme="majorHAnsi" w:hAnsiTheme="majorHAnsi"/>
                <w:b/>
                <w:bCs/>
                <w:spacing w:val="11"/>
                <w:sz w:val="24"/>
                <w:szCs w:val="24"/>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widowControl/>
              <w:spacing w:before="20"/>
              <w:ind w:right="12"/>
              <w:jc w:val="both"/>
              <w:rPr>
                <w:rFonts w:eastAsia="仿宋" w:cs="仿宋" w:asciiTheme="majorHAnsi" w:hAnsiTheme="majorHAnsi"/>
                <w:spacing w:val="11"/>
                <w:sz w:val="24"/>
                <w:szCs w:val="24"/>
              </w:rPr>
            </w:pPr>
            <w:r>
              <w:rPr>
                <w:rFonts w:eastAsia="仿宋" w:cs="仿宋" w:asciiTheme="majorHAnsi" w:hAnsiTheme="majorHAnsi"/>
                <w:spacing w:val="11"/>
                <w:sz w:val="24"/>
                <w:szCs w:val="24"/>
              </w:rPr>
              <w:t>口腔医学</w:t>
            </w:r>
          </w:p>
        </w:tc>
        <w:tc>
          <w:tcPr>
            <w:tcW w:w="0" w:type="auto"/>
            <w:vAlign w:val="center"/>
          </w:tcPr>
          <w:p>
            <w:pPr>
              <w:widowControl/>
              <w:spacing w:before="20"/>
              <w:ind w:right="12"/>
              <w:jc w:val="both"/>
              <w:rPr>
                <w:rFonts w:eastAsia="仿宋" w:cs="仿宋" w:asciiTheme="majorHAnsi" w:hAnsiTheme="majorHAnsi"/>
                <w:color w:val="auto"/>
                <w:spacing w:val="11"/>
                <w:sz w:val="24"/>
                <w:szCs w:val="24"/>
              </w:rPr>
            </w:pPr>
            <w:r>
              <w:rPr>
                <w:rFonts w:eastAsia="仿宋" w:cs="仿宋" w:asciiTheme="majorHAnsi" w:hAnsiTheme="majorHAnsi"/>
                <w:color w:val="auto"/>
                <w:spacing w:val="11"/>
                <w:sz w:val="24"/>
                <w:szCs w:val="24"/>
              </w:rPr>
              <w:t>103000|口腔医学</w:t>
            </w:r>
          </w:p>
        </w:tc>
        <w:tc>
          <w:tcPr>
            <w:tcW w:w="0" w:type="auto"/>
            <w:vAlign w:val="center"/>
          </w:tcPr>
          <w:p>
            <w:pPr>
              <w:widowControl/>
              <w:spacing w:before="20"/>
              <w:ind w:right="12"/>
              <w:jc w:val="both"/>
              <w:rPr>
                <w:rFonts w:eastAsia="仿宋" w:cs="仿宋" w:asciiTheme="majorHAnsi" w:hAnsiTheme="majorHAnsi"/>
                <w:color w:val="auto"/>
                <w:spacing w:val="11"/>
                <w:sz w:val="24"/>
                <w:szCs w:val="24"/>
              </w:rPr>
            </w:pPr>
            <w:r>
              <w:rPr>
                <w:rFonts w:eastAsia="仿宋" w:cs="仿宋" w:asciiTheme="majorHAnsi" w:hAnsiTheme="majorHAnsi"/>
                <w:color w:val="auto"/>
                <w:spacing w:val="11"/>
                <w:sz w:val="24"/>
                <w:szCs w:val="24"/>
              </w:rPr>
              <w:t>01口腔内科学</w:t>
            </w:r>
          </w:p>
          <w:p>
            <w:pPr>
              <w:widowControl/>
              <w:spacing w:before="20"/>
              <w:ind w:right="12"/>
              <w:jc w:val="both"/>
              <w:rPr>
                <w:rFonts w:eastAsia="仿宋" w:cs="仿宋" w:asciiTheme="majorHAnsi" w:hAnsiTheme="majorHAnsi"/>
                <w:color w:val="auto"/>
                <w:spacing w:val="11"/>
                <w:sz w:val="24"/>
                <w:szCs w:val="24"/>
              </w:rPr>
            </w:pPr>
            <w:r>
              <w:rPr>
                <w:rFonts w:eastAsia="仿宋" w:cs="仿宋" w:asciiTheme="majorHAnsi" w:hAnsiTheme="majorHAnsi"/>
                <w:color w:val="auto"/>
                <w:spacing w:val="11"/>
                <w:sz w:val="24"/>
                <w:szCs w:val="24"/>
              </w:rPr>
              <w:t>02口腔颌面外科学（包含口腔种植学）</w:t>
            </w:r>
          </w:p>
          <w:p>
            <w:pPr>
              <w:widowControl/>
              <w:spacing w:before="20"/>
              <w:ind w:right="12"/>
              <w:jc w:val="both"/>
              <w:rPr>
                <w:rFonts w:eastAsia="仿宋" w:cs="仿宋" w:asciiTheme="majorHAnsi" w:hAnsiTheme="majorHAnsi"/>
                <w:color w:val="auto"/>
                <w:spacing w:val="11"/>
                <w:sz w:val="24"/>
                <w:szCs w:val="24"/>
              </w:rPr>
            </w:pPr>
            <w:r>
              <w:rPr>
                <w:rFonts w:eastAsia="仿宋" w:cs="仿宋" w:asciiTheme="majorHAnsi" w:hAnsiTheme="majorHAnsi"/>
                <w:color w:val="auto"/>
                <w:spacing w:val="11"/>
                <w:sz w:val="24"/>
                <w:szCs w:val="24"/>
              </w:rPr>
              <w:t>03口腔修复学（包含口腔正畸学）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widowControl/>
              <w:spacing w:before="20"/>
              <w:ind w:right="12" w:firstLine="524" w:firstLineChars="200"/>
              <w:jc w:val="both"/>
              <w:rPr>
                <w:rFonts w:eastAsia="仿宋" w:cs="仿宋" w:asciiTheme="majorHAnsi" w:hAnsiTheme="majorHAnsi"/>
                <w:spacing w:val="11"/>
                <w:sz w:val="24"/>
                <w:szCs w:val="24"/>
              </w:rPr>
            </w:pPr>
          </w:p>
        </w:tc>
        <w:tc>
          <w:tcPr>
            <w:tcW w:w="0" w:type="auto"/>
            <w:vAlign w:val="center"/>
          </w:tcPr>
          <w:p>
            <w:pPr>
              <w:widowControl/>
              <w:spacing w:before="20"/>
              <w:ind w:right="12"/>
              <w:jc w:val="both"/>
              <w:rPr>
                <w:rFonts w:eastAsia="仿宋" w:cs="仿宋" w:asciiTheme="majorHAnsi" w:hAnsiTheme="majorHAnsi"/>
                <w:spacing w:val="11"/>
                <w:sz w:val="24"/>
                <w:szCs w:val="24"/>
              </w:rPr>
            </w:pPr>
            <w:r>
              <w:rPr>
                <w:rFonts w:eastAsia="仿宋" w:cs="仿宋" w:asciiTheme="majorHAnsi" w:hAnsiTheme="majorHAnsi"/>
                <w:spacing w:val="11"/>
                <w:sz w:val="24"/>
                <w:szCs w:val="24"/>
              </w:rPr>
              <w:t>105200|口腔医学</w:t>
            </w:r>
          </w:p>
        </w:tc>
        <w:tc>
          <w:tcPr>
            <w:tcW w:w="0" w:type="auto"/>
            <w:vAlign w:val="center"/>
          </w:tcPr>
          <w:p>
            <w:pPr>
              <w:widowControl/>
              <w:spacing w:before="20"/>
              <w:ind w:right="12"/>
              <w:jc w:val="both"/>
              <w:rPr>
                <w:rFonts w:eastAsia="仿宋" w:cs="仿宋" w:asciiTheme="majorHAnsi" w:hAnsiTheme="majorHAnsi"/>
                <w:spacing w:val="11"/>
                <w:sz w:val="24"/>
                <w:szCs w:val="24"/>
              </w:rPr>
            </w:pPr>
            <w:r>
              <w:rPr>
                <w:rFonts w:eastAsia="仿宋" w:cs="仿宋" w:asciiTheme="majorHAnsi" w:hAnsiTheme="majorHAnsi"/>
                <w:spacing w:val="11"/>
                <w:sz w:val="24"/>
                <w:szCs w:val="24"/>
              </w:rPr>
              <w:t>01口腔内科学</w:t>
            </w:r>
          </w:p>
          <w:p>
            <w:pPr>
              <w:widowControl/>
              <w:spacing w:before="20"/>
              <w:ind w:right="12"/>
              <w:jc w:val="both"/>
              <w:rPr>
                <w:rFonts w:eastAsia="仿宋" w:cs="仿宋" w:asciiTheme="majorHAnsi" w:hAnsiTheme="majorHAnsi"/>
                <w:spacing w:val="11"/>
                <w:sz w:val="24"/>
                <w:szCs w:val="24"/>
              </w:rPr>
            </w:pPr>
            <w:r>
              <w:rPr>
                <w:rFonts w:eastAsia="仿宋" w:cs="仿宋" w:asciiTheme="majorHAnsi" w:hAnsiTheme="majorHAnsi"/>
                <w:spacing w:val="11"/>
                <w:sz w:val="24"/>
                <w:szCs w:val="24"/>
              </w:rPr>
              <w:t>02口腔颌面外科学（包含口腔种植学）</w:t>
            </w:r>
          </w:p>
          <w:p>
            <w:pPr>
              <w:widowControl/>
              <w:spacing w:before="20"/>
              <w:ind w:right="12"/>
              <w:jc w:val="both"/>
              <w:rPr>
                <w:rFonts w:eastAsia="仿宋" w:cs="仿宋" w:asciiTheme="majorHAnsi" w:hAnsiTheme="majorHAnsi"/>
                <w:spacing w:val="11"/>
                <w:sz w:val="24"/>
                <w:szCs w:val="24"/>
              </w:rPr>
            </w:pPr>
            <w:r>
              <w:rPr>
                <w:rFonts w:eastAsia="仿宋" w:cs="仿宋" w:asciiTheme="majorHAnsi" w:hAnsiTheme="majorHAnsi"/>
                <w:spacing w:val="11"/>
                <w:sz w:val="24"/>
                <w:szCs w:val="24"/>
              </w:rPr>
              <w:t>03口腔修复学（包含口腔正畸学）</w:t>
            </w:r>
          </w:p>
          <w:p>
            <w:pPr>
              <w:widowControl/>
              <w:spacing w:before="20"/>
              <w:ind w:right="12"/>
              <w:jc w:val="both"/>
              <w:rPr>
                <w:rFonts w:eastAsia="仿宋" w:cs="仿宋" w:asciiTheme="majorHAnsi" w:hAnsiTheme="majorHAnsi"/>
                <w:spacing w:val="11"/>
                <w:sz w:val="24"/>
                <w:szCs w:val="24"/>
              </w:rPr>
            </w:pPr>
            <w:r>
              <w:rPr>
                <w:rFonts w:eastAsia="仿宋" w:cs="仿宋" w:asciiTheme="majorHAnsi" w:hAnsiTheme="majorHAnsi"/>
                <w:spacing w:val="11"/>
                <w:sz w:val="24"/>
                <w:szCs w:val="24"/>
              </w:rPr>
              <w:t>04口腔全科医学</w:t>
            </w:r>
          </w:p>
        </w:tc>
      </w:tr>
    </w:tbl>
    <w:p>
      <w:pPr>
        <w:pStyle w:val="11"/>
        <w:snapToGrid/>
        <w:spacing w:beforeAutospacing="0" w:afterAutospacing="0"/>
        <w:ind w:firstLine="687" w:firstLineChars="200"/>
        <w:jc w:val="both"/>
        <w:rPr>
          <w:rFonts w:eastAsia="仿宋" w:cs="仿宋" w:asciiTheme="majorHAnsi" w:hAnsiTheme="majorHAnsi"/>
          <w:color w:val="auto"/>
          <w:sz w:val="32"/>
          <w:szCs w:val="32"/>
        </w:rPr>
      </w:pPr>
      <w:r>
        <w:rPr>
          <w:rFonts w:eastAsia="仿宋" w:cs="仿宋" w:asciiTheme="majorHAnsi" w:hAnsiTheme="majorHAnsi"/>
          <w:b/>
          <w:bCs/>
          <w:color w:val="auto"/>
          <w:spacing w:val="11"/>
          <w:sz w:val="32"/>
          <w:szCs w:val="32"/>
        </w:rPr>
        <w:t>导师队伍详见南方医科大学研招网网站：</w:t>
      </w:r>
      <w:r>
        <w:fldChar w:fldCharType="begin"/>
      </w:r>
      <w:r>
        <w:instrText xml:space="preserve"> HYPERLINK "https://yjsxt.smu.edu.cn/Open/TutorList.aspx" </w:instrText>
      </w:r>
      <w:r>
        <w:fldChar w:fldCharType="separate"/>
      </w:r>
      <w:r>
        <w:rPr>
          <w:rStyle w:val="16"/>
          <w:rFonts w:eastAsia="仿宋" w:cs="仿宋" w:asciiTheme="majorHAnsi" w:hAnsiTheme="majorHAnsi"/>
          <w:color w:val="auto"/>
          <w:sz w:val="32"/>
          <w:szCs w:val="32"/>
        </w:rPr>
        <w:t>https://yjsxt.smu.edu.cn/Open/TutorList.aspx</w:t>
      </w:r>
      <w:r>
        <w:rPr>
          <w:rStyle w:val="16"/>
          <w:rFonts w:eastAsia="仿宋" w:cs="仿宋" w:asciiTheme="majorHAnsi" w:hAnsiTheme="majorHAnsi"/>
          <w:color w:val="auto"/>
          <w:sz w:val="32"/>
          <w:szCs w:val="32"/>
        </w:rPr>
        <w:fldChar w:fldCharType="end"/>
      </w:r>
    </w:p>
    <w:p>
      <w:pPr>
        <w:snapToGrid/>
        <w:spacing w:before="200" w:after="100" w:line="560" w:lineRule="exact"/>
        <w:ind w:firstLine="684" w:firstLineChars="200"/>
        <w:jc w:val="both"/>
        <w:rPr>
          <w:rFonts w:eastAsia="黑体" w:cs="黑体" w:asciiTheme="majorHAnsi" w:hAnsiTheme="majorHAnsi"/>
          <w:bCs/>
          <w:color w:val="auto"/>
          <w:spacing w:val="11"/>
          <w:sz w:val="32"/>
          <w:szCs w:val="32"/>
        </w:rPr>
      </w:pPr>
      <w:r>
        <w:rPr>
          <w:rFonts w:eastAsia="黑体" w:cs="黑体" w:asciiTheme="majorHAnsi" w:hAnsiTheme="majorHAnsi"/>
          <w:bCs/>
          <w:color w:val="auto"/>
          <w:spacing w:val="11"/>
          <w:sz w:val="32"/>
          <w:szCs w:val="32"/>
        </w:rPr>
        <w:t>二、申请资格</w:t>
      </w:r>
    </w:p>
    <w:p>
      <w:pPr>
        <w:snapToGrid/>
        <w:spacing w:line="560" w:lineRule="exact"/>
        <w:ind w:right="12"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1.热爱社会主义祖国，拥护中国共产党的领导，遵纪守法；无违法违纪行为。</w:t>
      </w:r>
    </w:p>
    <w:p>
      <w:pPr>
        <w:snapToGrid/>
        <w:spacing w:line="560" w:lineRule="exact"/>
        <w:ind w:right="12"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2.全国各高校口腔医学或临床医学</w:t>
      </w:r>
      <w:r>
        <w:rPr>
          <w:rFonts w:eastAsia="仿宋" w:cs="仿宋" w:asciiTheme="majorHAnsi" w:hAnsiTheme="majorHAnsi"/>
          <w:color w:val="auto"/>
          <w:spacing w:val="15"/>
          <w:sz w:val="32"/>
          <w:szCs w:val="32"/>
          <w:shd w:val="clear" w:color="auto" w:fill="FFFFFF"/>
        </w:rPr>
        <w:t>专业</w:t>
      </w:r>
      <w:r>
        <w:rPr>
          <w:rFonts w:eastAsia="仿宋" w:cs="仿宋" w:asciiTheme="majorHAnsi" w:hAnsiTheme="majorHAnsi"/>
          <w:color w:val="auto"/>
          <w:spacing w:val="11"/>
          <w:sz w:val="32"/>
          <w:szCs w:val="32"/>
        </w:rPr>
        <w:t>202</w:t>
      </w:r>
      <w:r>
        <w:rPr>
          <w:rFonts w:hint="eastAsia" w:eastAsia="仿宋" w:cs="仿宋" w:asciiTheme="majorHAnsi" w:hAnsiTheme="majorHAnsi"/>
          <w:color w:val="auto"/>
          <w:spacing w:val="11"/>
          <w:sz w:val="32"/>
          <w:szCs w:val="32"/>
        </w:rPr>
        <w:t>5</w:t>
      </w:r>
      <w:r>
        <w:rPr>
          <w:rFonts w:eastAsia="仿宋" w:cs="仿宋" w:asciiTheme="majorHAnsi" w:hAnsiTheme="majorHAnsi"/>
          <w:color w:val="auto"/>
          <w:spacing w:val="11"/>
          <w:sz w:val="32"/>
          <w:szCs w:val="32"/>
        </w:rPr>
        <w:t>届本科毕业生。</w:t>
      </w:r>
    </w:p>
    <w:p>
      <w:pPr>
        <w:snapToGrid/>
        <w:spacing w:line="560" w:lineRule="exact"/>
        <w:ind w:right="12" w:firstLine="684" w:firstLineChars="200"/>
        <w:jc w:val="both"/>
        <w:rPr>
          <w:rFonts w:eastAsia="仿宋" w:cs="仿宋" w:asciiTheme="majorHAnsi" w:hAnsiTheme="majorHAnsi"/>
          <w:color w:val="000000" w:themeColor="text1"/>
          <w:spacing w:val="11"/>
          <w:sz w:val="32"/>
          <w:szCs w:val="32"/>
          <w14:textFill>
            <w14:solidFill>
              <w14:schemeClr w14:val="tx1"/>
            </w14:solidFill>
          </w14:textFill>
        </w:rPr>
      </w:pPr>
      <w:r>
        <w:rPr>
          <w:rFonts w:eastAsia="仿宋" w:cs="仿宋" w:asciiTheme="majorHAnsi" w:hAnsiTheme="majorHAnsi"/>
          <w:color w:val="auto"/>
          <w:spacing w:val="11"/>
          <w:sz w:val="32"/>
          <w:szCs w:val="32"/>
        </w:rPr>
        <w:t>3.具有良好的品行，身体健康，勤奋学习，积极上进，成绩优秀；本科阶段总成绩排名在该校同年级本专业前20％</w:t>
      </w:r>
      <w:r>
        <w:rPr>
          <w:rFonts w:eastAsia="仿宋" w:cs="仿宋" w:asciiTheme="majorHAnsi" w:hAnsiTheme="majorHAnsi"/>
          <w:color w:val="000000" w:themeColor="text1"/>
          <w:spacing w:val="11"/>
          <w:sz w:val="32"/>
          <w:szCs w:val="32"/>
          <w14:textFill>
            <w14:solidFill>
              <w14:schemeClr w14:val="tx1"/>
            </w14:solidFill>
          </w14:textFill>
        </w:rPr>
        <w:t>（“双一流”建设高校年级成绩排名可为前30%）之内；或平均成绩85分以上(GPA3.5以上)。报名学生能获得所在院校推免资格者优先。</w:t>
      </w:r>
    </w:p>
    <w:p>
      <w:pPr>
        <w:snapToGrid/>
        <w:spacing w:line="560" w:lineRule="exact"/>
        <w:ind w:right="12"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4.具有良好的外语水平，满足下列条件之一：1.六级≧450分；2.雅思≧6.5分；3.托福≧90分。有全国英语比赛奖项者优先。</w:t>
      </w:r>
    </w:p>
    <w:p>
      <w:pPr>
        <w:snapToGrid/>
        <w:spacing w:line="560" w:lineRule="exact"/>
        <w:ind w:right="12"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5.热爱医学，有志于从事口腔医学领域科学研究工作，具有较强动手能力和较好科研潜质。有发表论文、申请专利或在科技创新研究方面有突出表现者优先，有在省级以上临床技能竞赛等重大活动中获奖者优先。</w:t>
      </w:r>
    </w:p>
    <w:p>
      <w:pPr>
        <w:snapToGrid/>
        <w:spacing w:line="560" w:lineRule="exact"/>
        <w:ind w:right="12"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6.有在大创、大挑、全国性的学术活动、英语演讲比赛、辩论赛或省级以上临床技能竞赛等重大活动中获奖者优先。</w:t>
      </w:r>
    </w:p>
    <w:p>
      <w:pPr>
        <w:widowControl w:val="0"/>
        <w:snapToGrid/>
        <w:spacing w:before="200" w:after="100" w:line="560" w:lineRule="exact"/>
        <w:ind w:firstLine="684" w:firstLineChars="200"/>
        <w:jc w:val="both"/>
        <w:rPr>
          <w:rFonts w:eastAsia="黑体" w:cs="黑体" w:asciiTheme="majorHAnsi" w:hAnsiTheme="majorHAnsi"/>
          <w:bCs/>
          <w:color w:val="auto"/>
          <w:spacing w:val="11"/>
          <w:sz w:val="32"/>
          <w:szCs w:val="32"/>
        </w:rPr>
      </w:pPr>
      <w:r>
        <w:rPr>
          <w:rFonts w:eastAsia="黑体" w:cs="黑体" w:asciiTheme="majorHAnsi" w:hAnsiTheme="majorHAnsi"/>
          <w:bCs/>
          <w:color w:val="auto"/>
          <w:spacing w:val="11"/>
          <w:sz w:val="32"/>
          <w:szCs w:val="32"/>
        </w:rPr>
        <w:t>三、时间和人数</w:t>
      </w:r>
    </w:p>
    <w:p>
      <w:pPr>
        <w:widowControl w:val="0"/>
        <w:snapToGrid/>
        <w:spacing w:before="200" w:after="100" w:line="560" w:lineRule="exact"/>
        <w:ind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报名时间：自即日起开始报名，截止日期202</w:t>
      </w:r>
      <w:r>
        <w:rPr>
          <w:rFonts w:hint="eastAsia" w:eastAsia="仿宋" w:cs="仿宋" w:asciiTheme="majorHAnsi" w:hAnsiTheme="majorHAnsi"/>
          <w:color w:val="auto"/>
          <w:spacing w:val="11"/>
          <w:sz w:val="32"/>
          <w:szCs w:val="32"/>
        </w:rPr>
        <w:t>4</w:t>
      </w:r>
      <w:r>
        <w:rPr>
          <w:rFonts w:eastAsia="仿宋" w:cs="仿宋" w:asciiTheme="majorHAnsi" w:hAnsiTheme="majorHAnsi"/>
          <w:color w:val="auto"/>
          <w:spacing w:val="11"/>
          <w:sz w:val="32"/>
          <w:szCs w:val="32"/>
        </w:rPr>
        <w:t>年7月</w:t>
      </w:r>
      <w:r>
        <w:rPr>
          <w:rFonts w:hint="eastAsia" w:eastAsia="仿宋" w:cs="仿宋" w:asciiTheme="majorHAnsi" w:hAnsiTheme="majorHAnsi"/>
          <w:color w:val="auto"/>
          <w:spacing w:val="11"/>
          <w:sz w:val="32"/>
          <w:szCs w:val="32"/>
          <w:lang w:val="en-US" w:eastAsia="zh-CN"/>
        </w:rPr>
        <w:t>7</w:t>
      </w:r>
      <w:r>
        <w:rPr>
          <w:rFonts w:eastAsia="仿宋" w:cs="仿宋" w:asciiTheme="majorHAnsi" w:hAnsiTheme="majorHAnsi"/>
          <w:color w:val="auto"/>
          <w:spacing w:val="11"/>
          <w:sz w:val="32"/>
          <w:szCs w:val="32"/>
        </w:rPr>
        <w:t>日24:00</w:t>
      </w:r>
    </w:p>
    <w:p>
      <w:pPr>
        <w:snapToGrid/>
        <w:spacing w:line="560" w:lineRule="exact"/>
        <w:ind w:right="12"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活动时间：202</w:t>
      </w:r>
      <w:r>
        <w:rPr>
          <w:rFonts w:hint="eastAsia" w:eastAsia="仿宋" w:cs="仿宋" w:asciiTheme="majorHAnsi" w:hAnsiTheme="majorHAnsi"/>
          <w:color w:val="auto"/>
          <w:spacing w:val="11"/>
          <w:sz w:val="32"/>
          <w:szCs w:val="32"/>
        </w:rPr>
        <w:t>4</w:t>
      </w:r>
      <w:r>
        <w:rPr>
          <w:rFonts w:eastAsia="仿宋" w:cs="仿宋" w:asciiTheme="majorHAnsi" w:hAnsiTheme="majorHAnsi"/>
          <w:color w:val="auto"/>
          <w:spacing w:val="11"/>
          <w:sz w:val="32"/>
          <w:szCs w:val="32"/>
        </w:rPr>
        <w:t>年7</w:t>
      </w:r>
      <w:r>
        <w:rPr>
          <w:rFonts w:eastAsia="仿宋" w:cs="仿宋" w:asciiTheme="majorHAnsi" w:hAnsiTheme="majorHAnsi"/>
          <w:color w:val="000000" w:themeColor="text1"/>
          <w:spacing w:val="11"/>
          <w:sz w:val="32"/>
          <w:szCs w:val="32"/>
          <w14:textFill>
            <w14:solidFill>
              <w14:schemeClr w14:val="tx1"/>
            </w14:solidFill>
          </w14:textFill>
        </w:rPr>
        <w:t>月18日至20日</w:t>
      </w:r>
      <w:r>
        <w:rPr>
          <w:rFonts w:eastAsia="仿宋" w:cs="仿宋" w:asciiTheme="majorHAnsi" w:hAnsiTheme="majorHAnsi"/>
          <w:color w:val="auto"/>
          <w:spacing w:val="11"/>
          <w:sz w:val="32"/>
          <w:szCs w:val="32"/>
        </w:rPr>
        <w:t>（具体时间以入营通知为准）</w:t>
      </w:r>
    </w:p>
    <w:p>
      <w:pPr>
        <w:snapToGrid/>
        <w:spacing w:line="560" w:lineRule="exact"/>
        <w:ind w:right="12"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营员人数：</w:t>
      </w:r>
      <w:r>
        <w:rPr>
          <w:rFonts w:hint="eastAsia" w:eastAsia="仿宋" w:cs="仿宋" w:asciiTheme="majorHAnsi" w:hAnsiTheme="majorHAnsi"/>
          <w:color w:val="auto"/>
          <w:spacing w:val="11"/>
          <w:sz w:val="32"/>
          <w:szCs w:val="32"/>
        </w:rPr>
        <w:t>5</w:t>
      </w:r>
      <w:r>
        <w:rPr>
          <w:rFonts w:eastAsia="仿宋" w:cs="仿宋" w:asciiTheme="majorHAnsi" w:hAnsiTheme="majorHAnsi"/>
          <w:color w:val="auto"/>
          <w:spacing w:val="11"/>
          <w:sz w:val="32"/>
          <w:szCs w:val="32"/>
        </w:rPr>
        <w:t>0人</w:t>
      </w:r>
    </w:p>
    <w:p>
      <w:pPr>
        <w:snapToGrid/>
        <w:spacing w:before="200" w:after="100" w:line="560" w:lineRule="exact"/>
        <w:ind w:firstLine="684" w:firstLineChars="200"/>
        <w:jc w:val="both"/>
        <w:rPr>
          <w:rFonts w:eastAsia="黑体" w:cs="黑体" w:asciiTheme="majorHAnsi" w:hAnsiTheme="majorHAnsi"/>
          <w:bCs/>
          <w:color w:val="auto"/>
          <w:spacing w:val="11"/>
          <w:sz w:val="32"/>
          <w:szCs w:val="32"/>
        </w:rPr>
      </w:pPr>
      <w:r>
        <w:rPr>
          <w:rFonts w:eastAsia="黑体" w:cs="黑体" w:asciiTheme="majorHAnsi" w:hAnsiTheme="majorHAnsi"/>
          <w:bCs/>
          <w:color w:val="auto"/>
          <w:spacing w:val="11"/>
          <w:sz w:val="32"/>
          <w:szCs w:val="32"/>
        </w:rPr>
        <w:t>四、提交申请及申请材料</w:t>
      </w:r>
    </w:p>
    <w:p>
      <w:pPr>
        <w:snapToGrid/>
        <w:spacing w:line="560" w:lineRule="exact"/>
        <w:ind w:right="12"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通过提交相关报名信息进行在线报名。南方医科大学202</w:t>
      </w:r>
      <w:r>
        <w:rPr>
          <w:rFonts w:hint="eastAsia" w:eastAsia="仿宋" w:cs="仿宋" w:asciiTheme="majorHAnsi" w:hAnsiTheme="majorHAnsi"/>
          <w:color w:val="auto"/>
          <w:spacing w:val="11"/>
          <w:sz w:val="32"/>
          <w:szCs w:val="32"/>
        </w:rPr>
        <w:t>4</w:t>
      </w:r>
      <w:r>
        <w:rPr>
          <w:rFonts w:eastAsia="仿宋" w:cs="仿宋" w:asciiTheme="majorHAnsi" w:hAnsiTheme="majorHAnsi"/>
          <w:color w:val="auto"/>
          <w:spacing w:val="11"/>
          <w:sz w:val="32"/>
          <w:szCs w:val="32"/>
        </w:rPr>
        <w:t>年优秀大学生夏令营报名系统（http://202.192.1.94/MasterX/Signin.aspx）。报名后请按照“姓名-研究方向-在读院校-联系电话”命名加入</w:t>
      </w:r>
      <w:r>
        <w:rPr>
          <w:rFonts w:hint="eastAsia" w:eastAsia="仿宋" w:cs="仿宋" w:asciiTheme="majorHAnsi" w:hAnsiTheme="majorHAnsi"/>
          <w:color w:val="auto"/>
          <w:spacing w:val="11"/>
          <w:sz w:val="32"/>
          <w:szCs w:val="32"/>
        </w:rPr>
        <w:t>2024年</w:t>
      </w:r>
      <w:r>
        <w:rPr>
          <w:rFonts w:eastAsia="仿宋" w:cs="仿宋" w:asciiTheme="majorHAnsi" w:hAnsiTheme="majorHAnsi"/>
          <w:color w:val="auto"/>
          <w:spacing w:val="11"/>
          <w:sz w:val="32"/>
          <w:szCs w:val="32"/>
        </w:rPr>
        <w:t>南方医</w:t>
      </w:r>
      <w:r>
        <w:rPr>
          <w:rFonts w:hint="eastAsia" w:eastAsia="仿宋" w:cs="仿宋" w:asciiTheme="majorHAnsi" w:hAnsiTheme="majorHAnsi"/>
          <w:color w:val="auto"/>
          <w:spacing w:val="11"/>
          <w:sz w:val="32"/>
          <w:szCs w:val="32"/>
        </w:rPr>
        <w:t>科大学</w:t>
      </w:r>
      <w:r>
        <w:rPr>
          <w:rFonts w:eastAsia="仿宋" w:cs="仿宋" w:asciiTheme="majorHAnsi" w:hAnsiTheme="majorHAnsi"/>
          <w:color w:val="auto"/>
          <w:spacing w:val="11"/>
          <w:sz w:val="32"/>
          <w:szCs w:val="32"/>
        </w:rPr>
        <w:t>口腔</w:t>
      </w:r>
      <w:r>
        <w:rPr>
          <w:rFonts w:hint="eastAsia" w:eastAsia="仿宋" w:cs="仿宋" w:asciiTheme="majorHAnsi" w:hAnsiTheme="majorHAnsi"/>
          <w:color w:val="auto"/>
          <w:spacing w:val="11"/>
          <w:sz w:val="32"/>
          <w:szCs w:val="32"/>
        </w:rPr>
        <w:t>专业</w:t>
      </w:r>
      <w:r>
        <w:rPr>
          <w:rFonts w:eastAsia="仿宋" w:cs="仿宋" w:asciiTheme="majorHAnsi" w:hAnsiTheme="majorHAnsi"/>
          <w:color w:val="auto"/>
          <w:spacing w:val="11"/>
          <w:sz w:val="32"/>
          <w:szCs w:val="32"/>
        </w:rPr>
        <w:t>夏令营</w:t>
      </w:r>
      <w:r>
        <w:rPr>
          <w:rFonts w:hint="eastAsia" w:eastAsia="仿宋" w:cs="仿宋" w:asciiTheme="majorHAnsi" w:hAnsiTheme="majorHAnsi"/>
          <w:color w:val="auto"/>
          <w:spacing w:val="11"/>
          <w:sz w:val="32"/>
          <w:szCs w:val="32"/>
        </w:rPr>
        <w:t>营员</w:t>
      </w:r>
      <w:r>
        <w:rPr>
          <w:rFonts w:eastAsia="仿宋" w:cs="仿宋" w:asciiTheme="majorHAnsi" w:hAnsiTheme="majorHAnsi"/>
          <w:color w:val="auto"/>
          <w:spacing w:val="11"/>
          <w:sz w:val="32"/>
          <w:szCs w:val="32"/>
        </w:rPr>
        <w:t>QQ群：70</w:t>
      </w:r>
      <w:bookmarkStart w:id="0" w:name="_GoBack"/>
      <w:bookmarkEnd w:id="0"/>
      <w:r>
        <w:rPr>
          <w:rFonts w:eastAsia="仿宋" w:cs="仿宋" w:asciiTheme="majorHAnsi" w:hAnsiTheme="majorHAnsi"/>
          <w:color w:val="auto"/>
          <w:spacing w:val="11"/>
          <w:sz w:val="32"/>
          <w:szCs w:val="32"/>
        </w:rPr>
        <w:t>1708063。</w:t>
      </w:r>
    </w:p>
    <w:p>
      <w:pPr>
        <w:snapToGrid/>
        <w:spacing w:line="560" w:lineRule="exact"/>
        <w:ind w:right="12"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按下列排序将材料清晰扫描整合</w:t>
      </w:r>
      <w:r>
        <w:rPr>
          <w:rFonts w:hint="eastAsia" w:eastAsia="仿宋" w:cs="仿宋" w:asciiTheme="majorHAnsi" w:hAnsiTheme="majorHAnsi"/>
          <w:color w:val="auto"/>
          <w:spacing w:val="11"/>
          <w:sz w:val="32"/>
          <w:szCs w:val="32"/>
        </w:rPr>
        <w:t>成</w:t>
      </w:r>
      <w:r>
        <w:rPr>
          <w:rFonts w:eastAsia="仿宋" w:cs="仿宋" w:asciiTheme="majorHAnsi" w:hAnsiTheme="majorHAnsi"/>
          <w:color w:val="auto"/>
          <w:spacing w:val="11"/>
          <w:sz w:val="32"/>
          <w:szCs w:val="32"/>
        </w:rPr>
        <w:t>一个</w:t>
      </w:r>
      <w:r>
        <w:rPr>
          <w:rFonts w:hint="eastAsia" w:eastAsia="仿宋" w:cs="仿宋" w:asciiTheme="majorHAnsi" w:hAnsiTheme="majorHAnsi"/>
          <w:color w:val="auto"/>
          <w:spacing w:val="11"/>
          <w:sz w:val="32"/>
          <w:szCs w:val="32"/>
        </w:rPr>
        <w:t>文件</w:t>
      </w:r>
      <w:r>
        <w:rPr>
          <w:rFonts w:eastAsia="仿宋" w:cs="仿宋" w:asciiTheme="majorHAnsi" w:hAnsiTheme="majorHAnsi"/>
          <w:color w:val="auto"/>
          <w:spacing w:val="11"/>
          <w:sz w:val="32"/>
          <w:szCs w:val="32"/>
        </w:rPr>
        <w:t>，以PDF格式提交电子版，最终确认报名以收到邮件为准。受理邮箱地址：</w:t>
      </w:r>
      <w:r>
        <w:fldChar w:fldCharType="begin"/>
      </w:r>
      <w:r>
        <w:instrText xml:space="preserve"> HYPERLINK "mailto:444959672@qq.com" </w:instrText>
      </w:r>
      <w:r>
        <w:fldChar w:fldCharType="separate"/>
      </w:r>
      <w:r>
        <w:rPr>
          <w:rFonts w:eastAsia="仿宋" w:cs="仿宋" w:asciiTheme="majorHAnsi" w:hAnsiTheme="majorHAnsi"/>
          <w:color w:val="auto"/>
          <w:spacing w:val="11"/>
          <w:sz w:val="32"/>
          <w:szCs w:val="32"/>
        </w:rPr>
        <w:t>smukqfwh@163.com</w:t>
      </w:r>
      <w:r>
        <w:rPr>
          <w:rFonts w:eastAsia="仿宋" w:cs="仿宋" w:asciiTheme="majorHAnsi" w:hAnsiTheme="majorHAnsi"/>
          <w:color w:val="auto"/>
          <w:spacing w:val="11"/>
          <w:sz w:val="32"/>
          <w:szCs w:val="32"/>
        </w:rPr>
        <w:fldChar w:fldCharType="end"/>
      </w:r>
      <w:r>
        <w:rPr>
          <w:rFonts w:eastAsia="仿宋" w:cs="仿宋" w:asciiTheme="majorHAnsi" w:hAnsiTheme="majorHAnsi"/>
          <w:color w:val="auto"/>
          <w:spacing w:val="11"/>
          <w:sz w:val="32"/>
          <w:szCs w:val="32"/>
        </w:rPr>
        <w:t>，电子邮件命名为：“南医口腔夏令营－姓名－研究方向-在读院校－联系电话”。</w:t>
      </w:r>
    </w:p>
    <w:p>
      <w:pPr>
        <w:snapToGrid/>
        <w:spacing w:line="560" w:lineRule="exact"/>
        <w:ind w:right="12"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1.南方医科大学口腔医学202</w:t>
      </w:r>
      <w:r>
        <w:rPr>
          <w:rFonts w:hint="eastAsia" w:eastAsia="仿宋" w:cs="仿宋" w:asciiTheme="majorHAnsi" w:hAnsiTheme="majorHAnsi"/>
          <w:color w:val="auto"/>
          <w:spacing w:val="11"/>
          <w:sz w:val="32"/>
          <w:szCs w:val="32"/>
        </w:rPr>
        <w:t>4</w:t>
      </w:r>
      <w:r>
        <w:rPr>
          <w:rFonts w:eastAsia="仿宋" w:cs="仿宋" w:asciiTheme="majorHAnsi" w:hAnsiTheme="majorHAnsi"/>
          <w:color w:val="auto"/>
          <w:spacing w:val="11"/>
          <w:sz w:val="32"/>
          <w:szCs w:val="32"/>
        </w:rPr>
        <w:t>年全国优秀大学生暑期夏令营申请表（需系统填写导出后签字盖章）（必需项）；</w:t>
      </w:r>
    </w:p>
    <w:p>
      <w:pPr>
        <w:snapToGrid/>
        <w:spacing w:line="560" w:lineRule="exact"/>
        <w:ind w:right="12"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2.学生证、身份证（正反面、扫描件）（必需项）；</w:t>
      </w:r>
    </w:p>
    <w:p>
      <w:pPr>
        <w:snapToGrid/>
        <w:spacing w:line="560" w:lineRule="exact"/>
        <w:ind w:right="12"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3.本科阶段成绩单及同年级总成绩排名表扫描版(由高校教务部门或院系盖章，必需项)；</w:t>
      </w:r>
    </w:p>
    <w:p>
      <w:pPr>
        <w:snapToGrid/>
        <w:spacing w:line="560" w:lineRule="exact"/>
        <w:ind w:right="12"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4.英语水平证明扫描版(六级或其他（如TOEFL/IELTS)证书等，必需项)；</w:t>
      </w:r>
    </w:p>
    <w:p>
      <w:pPr>
        <w:snapToGrid/>
        <w:spacing w:line="560" w:lineRule="exact"/>
        <w:ind w:right="12"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5.论文发表、专利发明等学术产出证明，省级以上临床技能竞赛获奖证明(有则提供，非必需项)；</w:t>
      </w:r>
    </w:p>
    <w:p>
      <w:pPr>
        <w:snapToGrid/>
        <w:spacing w:line="560" w:lineRule="exact"/>
        <w:ind w:right="12" w:firstLine="684" w:firstLineChars="200"/>
        <w:jc w:val="both"/>
        <w:rPr>
          <w:rFonts w:eastAsia="仿宋" w:cs="仿宋" w:asciiTheme="majorHAnsi" w:hAnsiTheme="majorHAnsi"/>
          <w:color w:val="auto"/>
          <w:spacing w:val="11"/>
          <w:sz w:val="32"/>
          <w:szCs w:val="32"/>
        </w:rPr>
      </w:pPr>
      <w:r>
        <w:rPr>
          <w:rFonts w:hint="eastAsia" w:eastAsia="仿宋" w:cs="仿宋" w:asciiTheme="majorHAnsi" w:hAnsiTheme="majorHAnsi"/>
          <w:color w:val="auto"/>
          <w:spacing w:val="11"/>
          <w:sz w:val="32"/>
          <w:szCs w:val="32"/>
        </w:rPr>
        <w:t>6.自荐信：</w:t>
      </w:r>
      <w:r>
        <w:rPr>
          <w:rFonts w:eastAsia="仿宋" w:cs="仿宋" w:asciiTheme="majorHAnsi" w:hAnsiTheme="majorHAnsi"/>
          <w:color w:val="auto"/>
          <w:spacing w:val="11"/>
          <w:sz w:val="32"/>
          <w:szCs w:val="32"/>
        </w:rPr>
        <w:t>格式不限，可包括简历、为何报考相关学院及专业、未来学习研究计划等；</w:t>
      </w:r>
    </w:p>
    <w:p>
      <w:pPr>
        <w:snapToGrid/>
        <w:spacing w:line="560" w:lineRule="exact"/>
        <w:ind w:right="12"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注：材料须真实有效，若因信息填写错误、填报虚假信息造成的后果，由申请人本人承担。</w:t>
      </w:r>
    </w:p>
    <w:p>
      <w:pPr>
        <w:snapToGrid/>
        <w:spacing w:before="200" w:after="100" w:line="560" w:lineRule="exact"/>
        <w:ind w:firstLine="684" w:firstLineChars="200"/>
        <w:jc w:val="both"/>
        <w:rPr>
          <w:rFonts w:eastAsia="黑体" w:cs="黑体" w:asciiTheme="majorHAnsi" w:hAnsiTheme="majorHAnsi"/>
          <w:bCs/>
          <w:color w:val="auto"/>
          <w:spacing w:val="11"/>
          <w:sz w:val="32"/>
          <w:szCs w:val="32"/>
        </w:rPr>
      </w:pPr>
      <w:r>
        <w:rPr>
          <w:rFonts w:eastAsia="黑体" w:cs="黑体" w:asciiTheme="majorHAnsi" w:hAnsiTheme="majorHAnsi"/>
          <w:bCs/>
          <w:color w:val="auto"/>
          <w:spacing w:val="11"/>
          <w:sz w:val="32"/>
          <w:szCs w:val="32"/>
        </w:rPr>
        <w:t>五、活动初步计划安排</w:t>
      </w:r>
    </w:p>
    <w:tbl>
      <w:tblPr>
        <w:tblStyle w:val="13"/>
        <w:tblW w:w="7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50"/>
        <w:gridCol w:w="6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0" w:type="dxa"/>
            <w:vAlign w:val="center"/>
          </w:tcPr>
          <w:p>
            <w:pPr>
              <w:widowControl w:val="0"/>
              <w:overflowPunct w:val="0"/>
              <w:spacing w:before="20" w:line="560" w:lineRule="exact"/>
              <w:ind w:right="11"/>
              <w:jc w:val="center"/>
              <w:textAlignment w:val="center"/>
              <w:rPr>
                <w:rFonts w:eastAsia="仿宋" w:cs="仿宋" w:asciiTheme="majorHAnsi" w:hAnsiTheme="majorHAnsi"/>
                <w:b/>
                <w:bCs/>
                <w:spacing w:val="11"/>
                <w:sz w:val="32"/>
                <w:szCs w:val="32"/>
              </w:rPr>
            </w:pPr>
            <w:r>
              <w:rPr>
                <w:rFonts w:eastAsia="仿宋" w:cs="仿宋" w:asciiTheme="majorHAnsi" w:hAnsiTheme="majorHAnsi"/>
                <w:b/>
                <w:bCs/>
                <w:spacing w:val="11"/>
                <w:sz w:val="32"/>
                <w:szCs w:val="32"/>
              </w:rPr>
              <w:t>日期</w:t>
            </w:r>
          </w:p>
        </w:tc>
        <w:tc>
          <w:tcPr>
            <w:tcW w:w="6138" w:type="dxa"/>
            <w:vAlign w:val="center"/>
          </w:tcPr>
          <w:p>
            <w:pPr>
              <w:widowControl w:val="0"/>
              <w:overflowPunct w:val="0"/>
              <w:spacing w:before="20" w:line="560" w:lineRule="exact"/>
              <w:ind w:right="11"/>
              <w:jc w:val="center"/>
              <w:textAlignment w:val="center"/>
              <w:rPr>
                <w:rFonts w:eastAsia="仿宋" w:cs="仿宋" w:asciiTheme="majorHAnsi" w:hAnsiTheme="majorHAnsi"/>
                <w:b/>
                <w:bCs/>
                <w:spacing w:val="11"/>
                <w:sz w:val="32"/>
                <w:szCs w:val="32"/>
              </w:rPr>
            </w:pPr>
            <w:r>
              <w:rPr>
                <w:rFonts w:eastAsia="仿宋" w:cs="仿宋" w:asciiTheme="majorHAnsi" w:hAnsiTheme="majorHAnsi"/>
                <w:b/>
                <w:bCs/>
                <w:spacing w:val="11"/>
                <w:sz w:val="32"/>
                <w:szCs w:val="32"/>
              </w:rPr>
              <w:t>活动安排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0" w:type="dxa"/>
            <w:vAlign w:val="center"/>
          </w:tcPr>
          <w:p>
            <w:pPr>
              <w:widowControl w:val="0"/>
              <w:overflowPunct w:val="0"/>
              <w:spacing w:before="20" w:line="560" w:lineRule="exact"/>
              <w:ind w:right="11"/>
              <w:jc w:val="center"/>
              <w:textAlignment w:val="center"/>
              <w:rPr>
                <w:rFonts w:asciiTheme="minorEastAsia" w:hAnsiTheme="minorEastAsia" w:eastAsiaTheme="minorEastAsia" w:cstheme="minorEastAsia"/>
                <w:color w:val="000000" w:themeColor="text1"/>
                <w:spacing w:val="1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7月18日</w:t>
            </w:r>
          </w:p>
        </w:tc>
        <w:tc>
          <w:tcPr>
            <w:tcW w:w="6138" w:type="dxa"/>
            <w:vAlign w:val="center"/>
          </w:tcPr>
          <w:p>
            <w:pPr>
              <w:widowControl w:val="0"/>
              <w:overflowPunct w:val="0"/>
              <w:spacing w:before="20" w:line="560" w:lineRule="exact"/>
              <w:ind w:right="11" w:firstLine="262" w:firstLineChars="100"/>
              <w:jc w:val="both"/>
              <w:textAlignment w:val="center"/>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营员报到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0" w:type="dxa"/>
            <w:vAlign w:val="center"/>
          </w:tcPr>
          <w:p>
            <w:pPr>
              <w:widowControl w:val="0"/>
              <w:overflowPunct w:val="0"/>
              <w:spacing w:before="20" w:line="560" w:lineRule="exact"/>
              <w:ind w:right="11"/>
              <w:jc w:val="center"/>
              <w:textAlignment w:val="cente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7月19日</w:t>
            </w:r>
          </w:p>
          <w:p>
            <w:pPr>
              <w:widowControl w:val="0"/>
              <w:overflowPunct w:val="0"/>
              <w:spacing w:before="20" w:line="560" w:lineRule="exact"/>
              <w:ind w:right="11"/>
              <w:jc w:val="center"/>
              <w:textAlignment w:val="cente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w:t>
            </w:r>
          </w:p>
          <w:p>
            <w:pPr>
              <w:widowControl w:val="0"/>
              <w:overflowPunct w:val="0"/>
              <w:spacing w:before="20" w:line="560" w:lineRule="exact"/>
              <w:ind w:right="11"/>
              <w:jc w:val="center"/>
              <w:textAlignment w:val="center"/>
              <w:rPr>
                <w:rFonts w:hint="eastAsia" w:asciiTheme="minorEastAsia" w:hAnsiTheme="minorEastAsia" w:eastAsiaTheme="minorEastAsia" w:cstheme="minorEastAsia"/>
                <w:color w:val="000000" w:themeColor="text1"/>
                <w:spacing w:val="1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7月20日</w:t>
            </w:r>
          </w:p>
        </w:tc>
        <w:tc>
          <w:tcPr>
            <w:tcW w:w="6138" w:type="dxa"/>
            <w:vAlign w:val="center"/>
          </w:tcPr>
          <w:p>
            <w:pPr>
              <w:widowControl w:val="0"/>
              <w:overflowPunct w:val="0"/>
              <w:spacing w:before="20" w:line="560" w:lineRule="exact"/>
              <w:ind w:right="11" w:firstLine="262" w:firstLineChars="100"/>
              <w:jc w:val="both"/>
              <w:textAlignment w:val="center"/>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开营仪式</w:t>
            </w:r>
          </w:p>
          <w:p>
            <w:pPr>
              <w:widowControl w:val="0"/>
              <w:overflowPunct w:val="0"/>
              <w:spacing w:before="20" w:line="560" w:lineRule="exact"/>
              <w:ind w:right="11" w:firstLine="240" w:firstLineChars="100"/>
              <w:jc w:val="both"/>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专家讲座</w:t>
            </w:r>
          </w:p>
          <w:p>
            <w:pPr>
              <w:widowControl w:val="0"/>
              <w:overflowPunct w:val="0"/>
              <w:spacing w:before="20" w:line="560" w:lineRule="exact"/>
              <w:ind w:right="11" w:firstLine="240" w:firstLineChars="100"/>
              <w:jc w:val="both"/>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技能比赛</w:t>
            </w:r>
          </w:p>
          <w:p>
            <w:pPr>
              <w:widowControl w:val="0"/>
              <w:overflowPunct w:val="0"/>
              <w:spacing w:before="20" w:line="560" w:lineRule="exact"/>
              <w:ind w:right="11" w:firstLine="262" w:firstLineChars="100"/>
              <w:jc w:val="both"/>
              <w:textAlignment w:val="center"/>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sz w:val="24"/>
                <w:szCs w:val="24"/>
              </w:rPr>
              <w:t>学院导师交流会</w:t>
            </w:r>
            <w:r>
              <w:rPr>
                <w:rFonts w:hint="eastAsia" w:asciiTheme="minorEastAsia" w:hAnsiTheme="minorEastAsia" w:eastAsiaTheme="minorEastAsia" w:cstheme="minorEastAsia"/>
                <w:spacing w:val="11"/>
                <w:sz w:val="24"/>
                <w:szCs w:val="24"/>
                <w:lang w:eastAsia="zh-CN"/>
              </w:rPr>
              <w:t>、</w:t>
            </w:r>
          </w:p>
          <w:p>
            <w:pPr>
              <w:widowControl w:val="0"/>
              <w:overflowPunct w:val="0"/>
              <w:spacing w:before="20" w:line="560" w:lineRule="exact"/>
              <w:ind w:right="11" w:firstLine="262" w:firstLineChars="100"/>
              <w:jc w:val="both"/>
              <w:textAlignment w:val="center"/>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各学科组面试</w:t>
            </w:r>
            <w:r>
              <w:rPr>
                <w:rFonts w:hint="eastAsia" w:asciiTheme="minorEastAsia" w:hAnsiTheme="minorEastAsia" w:eastAsiaTheme="minorEastAsia" w:cstheme="minorEastAsia"/>
                <w:color w:val="FF0000"/>
                <w:spacing w:val="11"/>
                <w:sz w:val="24"/>
                <w:szCs w:val="24"/>
              </w:rPr>
              <w:t>（鼓励</w:t>
            </w:r>
            <w:r>
              <w:rPr>
                <w:rFonts w:hint="eastAsia" w:asciiTheme="minorEastAsia" w:hAnsiTheme="minorEastAsia" w:eastAsiaTheme="minorEastAsia" w:cstheme="minorEastAsia"/>
                <w:color w:val="FF0000"/>
                <w:sz w:val="24"/>
                <w:szCs w:val="24"/>
              </w:rPr>
              <w:t>营员PPT展示，限3分钟以内</w:t>
            </w:r>
            <w:r>
              <w:rPr>
                <w:rFonts w:hint="eastAsia" w:asciiTheme="minorEastAsia" w:hAnsiTheme="minorEastAsia" w:eastAsiaTheme="minorEastAsia" w:cstheme="minorEastAsia"/>
                <w:color w:val="FF0000"/>
                <w:spacing w:val="11"/>
                <w:sz w:val="24"/>
                <w:szCs w:val="24"/>
              </w:rPr>
              <w:t>）</w:t>
            </w:r>
          </w:p>
          <w:p>
            <w:pPr>
              <w:widowControl w:val="0"/>
              <w:overflowPunct w:val="0"/>
              <w:spacing w:before="20" w:line="560" w:lineRule="exact"/>
              <w:ind w:right="11" w:firstLine="217" w:firstLineChars="83"/>
              <w:jc w:val="both"/>
              <w:textAlignment w:val="center"/>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宣布优秀营员，颁发证书</w:t>
            </w:r>
          </w:p>
          <w:p>
            <w:pPr>
              <w:widowControl w:val="0"/>
              <w:overflowPunct w:val="0"/>
              <w:spacing w:before="20" w:line="560" w:lineRule="exact"/>
              <w:ind w:right="11" w:firstLine="217" w:firstLineChars="83"/>
              <w:jc w:val="both"/>
              <w:textAlignment w:val="center"/>
              <w:rPr>
                <w:rFonts w:hint="eastAsia" w:asciiTheme="minorEastAsia" w:hAnsiTheme="minorEastAsia" w:eastAsiaTheme="minorEastAsia" w:cstheme="minorEastAsia"/>
                <w:spacing w:val="11"/>
                <w:sz w:val="24"/>
                <w:szCs w:val="24"/>
                <w:lang w:val="en-US" w:eastAsia="zh-CN"/>
              </w:rPr>
            </w:pPr>
            <w:r>
              <w:rPr>
                <w:rFonts w:hint="eastAsia" w:asciiTheme="minorEastAsia" w:hAnsiTheme="minorEastAsia" w:eastAsiaTheme="minorEastAsia" w:cstheme="minorEastAsia"/>
                <w:spacing w:val="11"/>
                <w:sz w:val="24"/>
                <w:szCs w:val="24"/>
              </w:rPr>
              <w:t>参观</w:t>
            </w:r>
            <w:r>
              <w:rPr>
                <w:rFonts w:hint="eastAsia" w:asciiTheme="minorEastAsia" w:hAnsiTheme="minorEastAsia" w:eastAsiaTheme="minorEastAsia" w:cstheme="minorEastAsia"/>
                <w:spacing w:val="11"/>
                <w:sz w:val="24"/>
                <w:szCs w:val="24"/>
                <w:lang w:val="en-US" w:eastAsia="zh-CN"/>
              </w:rPr>
              <w:t>活动</w:t>
            </w:r>
          </w:p>
        </w:tc>
      </w:tr>
    </w:tbl>
    <w:p>
      <w:pPr>
        <w:snapToGrid/>
        <w:spacing w:line="560" w:lineRule="exact"/>
        <w:ind w:right="12"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注：本日程为初定计划，具体安排以营员报到时为准</w:t>
      </w:r>
    </w:p>
    <w:p>
      <w:pPr>
        <w:snapToGrid/>
        <w:spacing w:before="200" w:after="100" w:line="560" w:lineRule="exact"/>
        <w:ind w:firstLine="684" w:firstLineChars="200"/>
        <w:jc w:val="both"/>
        <w:rPr>
          <w:rFonts w:eastAsia="黑体" w:cs="黑体" w:asciiTheme="majorHAnsi" w:hAnsiTheme="majorHAnsi"/>
          <w:bCs/>
          <w:color w:val="auto"/>
          <w:spacing w:val="11"/>
          <w:sz w:val="32"/>
          <w:szCs w:val="32"/>
        </w:rPr>
      </w:pPr>
      <w:r>
        <w:rPr>
          <w:rFonts w:eastAsia="黑体" w:cs="黑体" w:asciiTheme="majorHAnsi" w:hAnsiTheme="majorHAnsi"/>
          <w:bCs/>
          <w:color w:val="auto"/>
          <w:spacing w:val="11"/>
          <w:sz w:val="32"/>
          <w:szCs w:val="32"/>
        </w:rPr>
        <w:t>六、参营奖励</w:t>
      </w:r>
    </w:p>
    <w:p>
      <w:pPr>
        <w:snapToGrid/>
        <w:spacing w:line="560" w:lineRule="exact"/>
        <w:ind w:right="12"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1.为营员提供夏令营预录取通知书。</w:t>
      </w:r>
    </w:p>
    <w:p>
      <w:pPr>
        <w:snapToGrid/>
        <w:spacing w:line="560" w:lineRule="exact"/>
        <w:ind w:right="12"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2.我院为营员提供夏令营期间免费食宿（广州本地学校学生不安排住宿），报销营员学校所在城市至广州市的往返火车票；</w:t>
      </w:r>
    </w:p>
    <w:p>
      <w:pPr>
        <w:snapToGrid/>
        <w:spacing w:line="560" w:lineRule="exact"/>
        <w:ind w:right="12" w:firstLine="684" w:firstLineChars="200"/>
        <w:jc w:val="both"/>
        <w:rPr>
          <w:rFonts w:eastAsia="仿宋" w:cs="仿宋" w:asciiTheme="majorHAnsi" w:hAnsiTheme="majorHAnsi"/>
          <w:color w:val="000000" w:themeColor="text1"/>
          <w:spacing w:val="11"/>
          <w:sz w:val="32"/>
          <w:szCs w:val="32"/>
          <w14:textFill>
            <w14:solidFill>
              <w14:schemeClr w14:val="tx1"/>
            </w14:solidFill>
          </w14:textFill>
        </w:rPr>
      </w:pPr>
      <w:r>
        <w:rPr>
          <w:rFonts w:eastAsia="仿宋" w:cs="仿宋" w:asciiTheme="majorHAnsi" w:hAnsiTheme="majorHAnsi"/>
          <w:color w:val="000000" w:themeColor="text1"/>
          <w:spacing w:val="11"/>
          <w:sz w:val="32"/>
          <w:szCs w:val="32"/>
          <w14:textFill>
            <w14:solidFill>
              <w14:schemeClr w14:val="tx1"/>
            </w14:solidFill>
          </w14:textFill>
        </w:rPr>
        <w:t>3.获得夏令营预录取通知书并之后取得所在学校“推免”资格的优秀营员，可直接接收为我校202</w:t>
      </w:r>
      <w:r>
        <w:rPr>
          <w:rFonts w:hint="eastAsia" w:eastAsia="仿宋" w:cs="仿宋" w:asciiTheme="majorHAnsi" w:hAnsiTheme="majorHAnsi"/>
          <w:color w:val="000000" w:themeColor="text1"/>
          <w:spacing w:val="11"/>
          <w:sz w:val="32"/>
          <w:szCs w:val="32"/>
          <w14:textFill>
            <w14:solidFill>
              <w14:schemeClr w14:val="tx1"/>
            </w14:solidFill>
          </w14:textFill>
        </w:rPr>
        <w:t>5</w:t>
      </w:r>
      <w:r>
        <w:rPr>
          <w:rFonts w:eastAsia="仿宋" w:cs="仿宋" w:asciiTheme="majorHAnsi" w:hAnsiTheme="majorHAnsi"/>
          <w:color w:val="000000" w:themeColor="text1"/>
          <w:spacing w:val="11"/>
          <w:sz w:val="32"/>
          <w:szCs w:val="32"/>
          <w14:textFill>
            <w14:solidFill>
              <w14:schemeClr w14:val="tx1"/>
            </w14:solidFill>
          </w14:textFill>
        </w:rPr>
        <w:t>年口腔医学“推免生”。</w:t>
      </w:r>
    </w:p>
    <w:p>
      <w:pPr>
        <w:widowControl w:val="0"/>
        <w:snapToGrid/>
        <w:spacing w:before="200" w:after="100" w:line="560" w:lineRule="exact"/>
        <w:ind w:firstLine="684" w:firstLineChars="200"/>
        <w:jc w:val="both"/>
        <w:rPr>
          <w:rFonts w:eastAsia="黑体" w:cs="黑体" w:asciiTheme="majorHAnsi" w:hAnsiTheme="majorHAnsi"/>
          <w:bCs/>
          <w:color w:val="auto"/>
          <w:spacing w:val="11"/>
          <w:sz w:val="32"/>
          <w:szCs w:val="32"/>
        </w:rPr>
      </w:pPr>
      <w:r>
        <w:rPr>
          <w:rFonts w:eastAsia="黑体" w:cs="黑体" w:asciiTheme="majorHAnsi" w:hAnsiTheme="majorHAnsi"/>
          <w:bCs/>
          <w:color w:val="auto"/>
          <w:spacing w:val="11"/>
          <w:sz w:val="32"/>
          <w:szCs w:val="32"/>
        </w:rPr>
        <w:t>七、其他说明</w:t>
      </w:r>
    </w:p>
    <w:p>
      <w:pPr>
        <w:widowControl w:val="0"/>
        <w:snapToGrid/>
        <w:spacing w:line="560" w:lineRule="exact"/>
        <w:ind w:right="12"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1.营员从报名者中选拔，通过“南方医口腔夏令营QQ群”公布。入营后须全程参与相关活动，中途不得退营；</w:t>
      </w:r>
    </w:p>
    <w:p>
      <w:pPr>
        <w:snapToGrid/>
        <w:spacing w:line="560" w:lineRule="exact"/>
        <w:ind w:right="12"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2.火车票报销标准按火车硬卧或动车二等座标准，需报销者请妥善保管票据待统一收取。</w:t>
      </w:r>
    </w:p>
    <w:p>
      <w:pPr>
        <w:snapToGrid/>
        <w:spacing w:before="200" w:after="100" w:line="560" w:lineRule="exact"/>
        <w:ind w:firstLine="684" w:firstLineChars="200"/>
        <w:jc w:val="both"/>
        <w:rPr>
          <w:rFonts w:eastAsia="黑体" w:cs="黑体" w:asciiTheme="majorHAnsi" w:hAnsiTheme="majorHAnsi"/>
          <w:bCs/>
          <w:color w:val="auto"/>
          <w:spacing w:val="11"/>
          <w:sz w:val="32"/>
          <w:szCs w:val="32"/>
        </w:rPr>
      </w:pPr>
      <w:r>
        <w:rPr>
          <w:rFonts w:eastAsia="黑体" w:cs="黑体" w:asciiTheme="majorHAnsi" w:hAnsiTheme="majorHAnsi"/>
          <w:bCs/>
          <w:color w:val="auto"/>
          <w:spacing w:val="11"/>
          <w:sz w:val="32"/>
          <w:szCs w:val="32"/>
        </w:rPr>
        <w:t>八、联系</w:t>
      </w:r>
    </w:p>
    <w:p>
      <w:pPr>
        <w:snapToGrid/>
        <w:spacing w:line="560" w:lineRule="exact"/>
        <w:ind w:firstLine="640" w:firstLineChars="1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60"/>
          <w:kern w:val="0"/>
          <w:sz w:val="32"/>
          <w:szCs w:val="32"/>
          <w:fitText w:val="1280" w:id="198185117"/>
        </w:rPr>
        <w:t>联系</w:t>
      </w:r>
      <w:r>
        <w:rPr>
          <w:rFonts w:eastAsia="仿宋" w:cs="仿宋" w:asciiTheme="majorHAnsi" w:hAnsiTheme="majorHAnsi"/>
          <w:color w:val="auto"/>
          <w:spacing w:val="0"/>
          <w:kern w:val="0"/>
          <w:sz w:val="32"/>
          <w:szCs w:val="32"/>
          <w:fitText w:val="1280" w:id="198185117"/>
        </w:rPr>
        <w:t>人</w:t>
      </w:r>
      <w:r>
        <w:rPr>
          <w:rFonts w:eastAsia="仿宋" w:cs="仿宋" w:asciiTheme="majorHAnsi" w:hAnsiTheme="majorHAnsi"/>
          <w:color w:val="auto"/>
          <w:spacing w:val="11"/>
          <w:sz w:val="32"/>
          <w:szCs w:val="32"/>
        </w:rPr>
        <w:t>：桂老师、</w:t>
      </w:r>
      <w:r>
        <w:rPr>
          <w:rFonts w:hint="eastAsia" w:eastAsia="仿宋" w:cs="仿宋" w:asciiTheme="majorHAnsi" w:hAnsiTheme="majorHAnsi"/>
          <w:color w:val="auto"/>
          <w:spacing w:val="11"/>
          <w:sz w:val="32"/>
          <w:szCs w:val="32"/>
        </w:rPr>
        <w:t>林老师、</w:t>
      </w:r>
      <w:r>
        <w:rPr>
          <w:rFonts w:eastAsia="仿宋" w:cs="仿宋" w:asciiTheme="majorHAnsi" w:hAnsiTheme="majorHAnsi"/>
          <w:color w:val="auto"/>
          <w:spacing w:val="11"/>
          <w:sz w:val="32"/>
          <w:szCs w:val="32"/>
        </w:rPr>
        <w:t>凌老师</w:t>
      </w:r>
    </w:p>
    <w:p>
      <w:pPr>
        <w:spacing w:before="20" w:line="560" w:lineRule="exact"/>
        <w:ind w:right="12" w:firstLine="684" w:firstLineChars="200"/>
        <w:jc w:val="both"/>
        <w:rPr>
          <w:rFonts w:eastAsia="仿宋" w:cs="仿宋" w:asciiTheme="majorHAnsi" w:hAnsiTheme="majorHAnsi"/>
          <w:spacing w:val="11"/>
          <w:sz w:val="32"/>
          <w:szCs w:val="32"/>
        </w:rPr>
      </w:pPr>
      <w:r>
        <w:rPr>
          <w:rFonts w:eastAsia="仿宋" w:cs="仿宋" w:asciiTheme="majorHAnsi" w:hAnsiTheme="majorHAnsi"/>
          <w:spacing w:val="11"/>
          <w:sz w:val="32"/>
          <w:szCs w:val="32"/>
        </w:rPr>
        <w:t>咨询电话：020-84418626</w:t>
      </w:r>
    </w:p>
    <w:p>
      <w:pPr>
        <w:snapToGrid/>
        <w:spacing w:line="560" w:lineRule="exact"/>
        <w:ind w:right="12" w:firstLine="684" w:firstLineChars="200"/>
        <w:jc w:val="both"/>
        <w:rPr>
          <w:rFonts w:eastAsia="仿宋" w:cs="仿宋" w:asciiTheme="majorHAnsi" w:hAnsiTheme="majorHAnsi"/>
          <w:color w:val="auto"/>
          <w:spacing w:val="11"/>
          <w:sz w:val="32"/>
          <w:szCs w:val="32"/>
        </w:rPr>
      </w:pPr>
      <w:r>
        <w:rPr>
          <w:rFonts w:eastAsia="仿宋" w:cs="仿宋" w:asciiTheme="majorHAnsi" w:hAnsiTheme="majorHAnsi"/>
          <w:color w:val="auto"/>
          <w:spacing w:val="11"/>
          <w:sz w:val="32"/>
          <w:szCs w:val="32"/>
        </w:rPr>
        <w:t>联系邮箱：</w:t>
      </w:r>
      <w:r>
        <w:fldChar w:fldCharType="begin"/>
      </w:r>
      <w:r>
        <w:instrText xml:space="preserve"> HYPERLINK "mailto:nfyyjwc@qq.com）" </w:instrText>
      </w:r>
      <w:r>
        <w:fldChar w:fldCharType="separate"/>
      </w:r>
      <w:r>
        <w:rPr>
          <w:rFonts w:eastAsia="仿宋" w:cs="仿宋" w:asciiTheme="majorHAnsi" w:hAnsiTheme="majorHAnsi"/>
          <w:color w:val="auto"/>
          <w:spacing w:val="11"/>
          <w:sz w:val="32"/>
          <w:szCs w:val="32"/>
        </w:rPr>
        <w:t>smukqfwh@163.com</w:t>
      </w:r>
      <w:r>
        <w:rPr>
          <w:rFonts w:eastAsia="仿宋" w:cs="仿宋" w:asciiTheme="majorHAnsi" w:hAnsiTheme="majorHAnsi"/>
          <w:color w:val="auto"/>
          <w:spacing w:val="11"/>
          <w:sz w:val="32"/>
          <w:szCs w:val="32"/>
        </w:rPr>
        <w:fldChar w:fldCharType="end"/>
      </w:r>
    </w:p>
    <w:sectPr>
      <w:headerReference r:id="rId3" w:type="default"/>
      <w:pgSz w:w="11907" w:h="16840"/>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01BCE3-9DEF-416A-84A0-91CB9A0C123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embedRegular r:id="rId2" w:fontKey="{50DC92E1-B466-4A1D-9FEB-35747691DF6F}"/>
  </w:font>
  <w:font w:name="仿宋">
    <w:panose1 w:val="02010609060101010101"/>
    <w:charset w:val="86"/>
    <w:family w:val="modern"/>
    <w:pitch w:val="default"/>
    <w:sig w:usb0="800002BF" w:usb1="38CF7CFA" w:usb2="00000016" w:usb3="00000000" w:csb0="00040001" w:csb1="00000000"/>
    <w:embedRegular r:id="rId3" w:fontKey="{8A2F6D0C-DCEF-4EEB-B2BA-2DD9E149C233}"/>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0"/>
  <w:noPunctuationKerning w:val="1"/>
  <w:characterSpacingControl w:val="doNotCompres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MjM2OTlhNTRmYjgxODdkOGFhZmRhZmZiMzQ1YmQifQ=="/>
  </w:docVars>
  <w:rsids>
    <w:rsidRoot w:val="00AE4EE4"/>
    <w:rsid w:val="001F44E3"/>
    <w:rsid w:val="00220439"/>
    <w:rsid w:val="00241735"/>
    <w:rsid w:val="002A1D0F"/>
    <w:rsid w:val="00316653"/>
    <w:rsid w:val="00344256"/>
    <w:rsid w:val="003F3EAE"/>
    <w:rsid w:val="003F4C39"/>
    <w:rsid w:val="004004B6"/>
    <w:rsid w:val="004309FB"/>
    <w:rsid w:val="004558BC"/>
    <w:rsid w:val="00464063"/>
    <w:rsid w:val="00476276"/>
    <w:rsid w:val="0049591D"/>
    <w:rsid w:val="00496DA9"/>
    <w:rsid w:val="004A5933"/>
    <w:rsid w:val="004B7463"/>
    <w:rsid w:val="004F17FE"/>
    <w:rsid w:val="004F5F9B"/>
    <w:rsid w:val="0057243F"/>
    <w:rsid w:val="005F6115"/>
    <w:rsid w:val="0061320A"/>
    <w:rsid w:val="00624118"/>
    <w:rsid w:val="00653D49"/>
    <w:rsid w:val="006D7A93"/>
    <w:rsid w:val="006D7F8E"/>
    <w:rsid w:val="00712535"/>
    <w:rsid w:val="007222E2"/>
    <w:rsid w:val="00794524"/>
    <w:rsid w:val="007A3A8C"/>
    <w:rsid w:val="00803F32"/>
    <w:rsid w:val="00882410"/>
    <w:rsid w:val="00886B38"/>
    <w:rsid w:val="008873D9"/>
    <w:rsid w:val="009219F7"/>
    <w:rsid w:val="009D1574"/>
    <w:rsid w:val="00A0079F"/>
    <w:rsid w:val="00A3298E"/>
    <w:rsid w:val="00A55275"/>
    <w:rsid w:val="00A83C7E"/>
    <w:rsid w:val="00AE4EE4"/>
    <w:rsid w:val="00B32F43"/>
    <w:rsid w:val="00B61E4E"/>
    <w:rsid w:val="00B677F4"/>
    <w:rsid w:val="00B7464F"/>
    <w:rsid w:val="00B96113"/>
    <w:rsid w:val="00BF1C61"/>
    <w:rsid w:val="00C345B3"/>
    <w:rsid w:val="00C36A7D"/>
    <w:rsid w:val="00C420D4"/>
    <w:rsid w:val="00D011F7"/>
    <w:rsid w:val="00D1081B"/>
    <w:rsid w:val="00D140FE"/>
    <w:rsid w:val="00D31542"/>
    <w:rsid w:val="00E33026"/>
    <w:rsid w:val="00E37790"/>
    <w:rsid w:val="00E40536"/>
    <w:rsid w:val="00E47D58"/>
    <w:rsid w:val="00EA4C25"/>
    <w:rsid w:val="00EC7FBB"/>
    <w:rsid w:val="00F31D97"/>
    <w:rsid w:val="00F54076"/>
    <w:rsid w:val="00F90BEF"/>
    <w:rsid w:val="00FD54D2"/>
    <w:rsid w:val="0E165882"/>
    <w:rsid w:val="105570A4"/>
    <w:rsid w:val="12815FFF"/>
    <w:rsid w:val="12C13B4A"/>
    <w:rsid w:val="18D21BDA"/>
    <w:rsid w:val="18E947E7"/>
    <w:rsid w:val="1A476E44"/>
    <w:rsid w:val="1AC11F06"/>
    <w:rsid w:val="1ACC3756"/>
    <w:rsid w:val="1AF916A0"/>
    <w:rsid w:val="20A51982"/>
    <w:rsid w:val="2AD23170"/>
    <w:rsid w:val="36FA171C"/>
    <w:rsid w:val="37B744C2"/>
    <w:rsid w:val="38683569"/>
    <w:rsid w:val="3AFA4996"/>
    <w:rsid w:val="4011299B"/>
    <w:rsid w:val="40642868"/>
    <w:rsid w:val="438814BC"/>
    <w:rsid w:val="44D81A76"/>
    <w:rsid w:val="4772552F"/>
    <w:rsid w:val="49957F36"/>
    <w:rsid w:val="4C2B3C8B"/>
    <w:rsid w:val="4C341C88"/>
    <w:rsid w:val="4CB21B63"/>
    <w:rsid w:val="4DC023FC"/>
    <w:rsid w:val="53D62B10"/>
    <w:rsid w:val="5DEE53D1"/>
    <w:rsid w:val="66087071"/>
    <w:rsid w:val="6F77632F"/>
    <w:rsid w:val="73BE1CB4"/>
    <w:rsid w:val="794C1B10"/>
    <w:rsid w:val="797D43BF"/>
    <w:rsid w:val="7A340F22"/>
    <w:rsid w:val="7E230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eastAsia="宋体" w:cs="Times New Roman"/>
      <w:b/>
      <w:bCs/>
      <w:kern w:val="44"/>
      <w:sz w:val="48"/>
      <w:szCs w:val="48"/>
    </w:rPr>
  </w:style>
  <w:style w:type="paragraph" w:styleId="3">
    <w:name w:val="heading 2"/>
    <w:basedOn w:val="1"/>
    <w:next w:val="1"/>
    <w:link w:val="2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3"/>
    <w:qFormat/>
    <w:uiPriority w:val="0"/>
  </w:style>
  <w:style w:type="paragraph" w:styleId="7">
    <w:name w:val="Date"/>
    <w:basedOn w:val="1"/>
    <w:next w:val="1"/>
    <w:link w:val="21"/>
    <w:qFormat/>
    <w:uiPriority w:val="0"/>
    <w:pPr>
      <w:ind w:left="100" w:leftChars="2500"/>
    </w:p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pPr>
    <w:rPr>
      <w:sz w:val="18"/>
    </w:rPr>
  </w:style>
  <w:style w:type="paragraph" w:styleId="10">
    <w:name w:val="header"/>
    <w:basedOn w:val="1"/>
    <w:link w:val="22"/>
    <w:qFormat/>
    <w:uiPriority w:val="0"/>
    <w:pPr>
      <w:pBdr>
        <w:bottom w:val="single" w:color="auto" w:sz="6" w:space="1"/>
      </w:pBdr>
      <w:tabs>
        <w:tab w:val="center" w:pos="4153"/>
        <w:tab w:val="right" w:pos="8306"/>
      </w:tabs>
      <w:jc w:val="center"/>
    </w:pPr>
    <w:rPr>
      <w:sz w:val="18"/>
      <w:szCs w:val="18"/>
    </w:rPr>
  </w:style>
  <w:style w:type="paragraph" w:styleId="11">
    <w:name w:val="Normal (Web)"/>
    <w:basedOn w:val="1"/>
    <w:qFormat/>
    <w:uiPriority w:val="0"/>
    <w:pPr>
      <w:spacing w:beforeAutospacing="1" w:afterAutospacing="1"/>
    </w:pPr>
    <w:rPr>
      <w:rFonts w:cs="Times New Roman"/>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Hyperlink"/>
    <w:basedOn w:val="14"/>
    <w:qFormat/>
    <w:uiPriority w:val="0"/>
    <w:rPr>
      <w:color w:val="0000FF"/>
      <w:u w:val="single"/>
    </w:rPr>
  </w:style>
  <w:style w:type="character" w:styleId="17">
    <w:name w:val="annotation reference"/>
    <w:basedOn w:val="14"/>
    <w:autoRedefine/>
    <w:qFormat/>
    <w:uiPriority w:val="0"/>
    <w:rPr>
      <w:sz w:val="21"/>
      <w:szCs w:val="21"/>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批注框文本 Char"/>
    <w:basedOn w:val="14"/>
    <w:link w:val="8"/>
    <w:qFormat/>
    <w:uiPriority w:val="0"/>
    <w:rPr>
      <w:rFonts w:ascii="Arial" w:hAnsi="Arial" w:eastAsia="Arial" w:cs="Arial"/>
      <w:snapToGrid w:val="0"/>
      <w:color w:val="000000"/>
      <w:sz w:val="18"/>
      <w:szCs w:val="18"/>
    </w:rPr>
  </w:style>
  <w:style w:type="character" w:customStyle="1" w:styleId="20">
    <w:name w:val="标题 2 Char"/>
    <w:basedOn w:val="14"/>
    <w:link w:val="3"/>
    <w:qFormat/>
    <w:uiPriority w:val="0"/>
    <w:rPr>
      <w:rFonts w:asciiTheme="majorHAnsi" w:hAnsiTheme="majorHAnsi" w:eastAsiaTheme="majorEastAsia" w:cstheme="majorBidi"/>
      <w:b/>
      <w:bCs/>
      <w:snapToGrid w:val="0"/>
      <w:color w:val="000000"/>
      <w:sz w:val="32"/>
      <w:szCs w:val="32"/>
    </w:rPr>
  </w:style>
  <w:style w:type="character" w:customStyle="1" w:styleId="21">
    <w:name w:val="日期 Char"/>
    <w:basedOn w:val="14"/>
    <w:link w:val="7"/>
    <w:qFormat/>
    <w:uiPriority w:val="0"/>
    <w:rPr>
      <w:rFonts w:ascii="Arial" w:hAnsi="Arial" w:eastAsia="Arial" w:cs="Arial"/>
      <w:snapToGrid w:val="0"/>
      <w:color w:val="000000"/>
      <w:sz w:val="21"/>
      <w:szCs w:val="21"/>
    </w:rPr>
  </w:style>
  <w:style w:type="character" w:customStyle="1" w:styleId="22">
    <w:name w:val="页眉 Char"/>
    <w:basedOn w:val="14"/>
    <w:link w:val="10"/>
    <w:qFormat/>
    <w:uiPriority w:val="0"/>
    <w:rPr>
      <w:rFonts w:ascii="Arial" w:hAnsi="Arial" w:eastAsia="Arial" w:cs="Arial"/>
      <w:snapToGrid w:val="0"/>
      <w:color w:val="000000"/>
      <w:sz w:val="18"/>
      <w:szCs w:val="18"/>
    </w:rPr>
  </w:style>
  <w:style w:type="character" w:customStyle="1" w:styleId="23">
    <w:name w:val="批注文字 Char"/>
    <w:basedOn w:val="14"/>
    <w:link w:val="6"/>
    <w:autoRedefine/>
    <w:qFormat/>
    <w:uiPriority w:val="0"/>
    <w:rPr>
      <w:rFonts w:ascii="Arial" w:hAnsi="Arial" w:eastAsia="Arial" w:cs="Arial"/>
      <w:snapToGrid w:val="0"/>
      <w:color w:val="00000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1979</Words>
  <Characters>2237</Characters>
  <Lines>18</Lines>
  <Paragraphs>5</Paragraphs>
  <TotalTime>25</TotalTime>
  <ScaleCrop>false</ScaleCrop>
  <LinksUpToDate>false</LinksUpToDate>
  <CharactersWithSpaces>2237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2024-06-28T15:23:00Z</dcterms:created>
  <dc:creator>jxk</dc:creator>
  <cp:lastModifiedBy>桂媛媛</cp:lastModifiedBy>
  <cp:lastPrinted>2024-06-24T08:01:00Z</cp:lastPrinted>
  <dcterms:modified xsi:type="dcterms:W3CDTF">2024-07-01T06:12:40Z</dcterms:modified>
  <dc:title>关于开展迎教师节暨第一届教学竞赛活动的通知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2023-06-13T11:10:57Z</vt:filetime>
  </property>
  <property fmtid="{D5CDD505-2E9C-101B-9397-08002B2CF9AE}" pid="4" name="KSOProductBuildVer">
    <vt:lpwstr>2052-12.1.0.16929</vt:lpwstr>
  </property>
  <property fmtid="{D5CDD505-2E9C-101B-9397-08002B2CF9AE}" pid="5" name="ICV">
    <vt:lpwstr>5B46964DCDAF4C56A2FAA568E8CD37F8_12</vt:lpwstr>
  </property>
</Properties>
</file>