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keepLines/>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4"/>
          <w:szCs w:val="24"/>
          <w:highlight w:val="yellow"/>
          <w:lang w:val="en-US" w:eastAsia="zh-CN"/>
        </w:rPr>
      </w:pPr>
    </w:p>
    <w:p>
      <w:pPr>
        <w:pStyle w:val="3"/>
        <w:keepNext/>
        <w:keepLines/>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color w:val="000000"/>
          <w:sz w:val="52"/>
          <w:szCs w:val="52"/>
          <w:highlight w:val="none"/>
        </w:rPr>
      </w:pPr>
      <w:bookmarkStart w:id="0" w:name="_Toc30384"/>
      <w:r>
        <w:rPr>
          <w:rFonts w:hint="eastAsia" w:ascii="宋体" w:hAnsi="宋体" w:eastAsia="宋体" w:cs="宋体"/>
          <w:sz w:val="52"/>
          <w:szCs w:val="52"/>
          <w:highlight w:val="none"/>
          <w:lang w:val="en-US" w:eastAsia="zh-CN"/>
        </w:rPr>
        <w:t>南方医科大学口腔医院（广东省口腔医院）</w:t>
      </w:r>
      <w:bookmarkEnd w:id="0"/>
      <w:r>
        <w:rPr>
          <w:rFonts w:hint="eastAsia" w:ascii="宋体" w:hAnsi="宋体" w:eastAsia="宋体" w:cs="宋体"/>
          <w:sz w:val="52"/>
          <w:szCs w:val="52"/>
          <w:highlight w:val="none"/>
          <w:lang w:val="en-US" w:eastAsia="zh-CN"/>
        </w:rPr>
        <w:t>2024年报废公车公开拍卖项目（二次）</w:t>
      </w:r>
    </w:p>
    <w:p>
      <w:pPr>
        <w:pStyle w:val="3"/>
        <w:keepNext/>
        <w:keepLines/>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color w:val="000000"/>
          <w:sz w:val="28"/>
          <w:szCs w:val="28"/>
        </w:rPr>
      </w:pPr>
      <w:bookmarkStart w:id="1" w:name="_Toc27348"/>
      <w:bookmarkStart w:id="8" w:name="_GoBack"/>
      <w:bookmarkEnd w:id="8"/>
      <w:r>
        <w:rPr>
          <w:rFonts w:hint="eastAsia" w:ascii="宋体" w:hAnsi="宋体" w:eastAsia="宋体" w:cs="宋体"/>
          <w:color w:val="000000"/>
          <w:sz w:val="28"/>
          <w:szCs w:val="28"/>
        </w:rPr>
        <w:drawing>
          <wp:inline distT="0" distB="0" distL="114300" distR="114300">
            <wp:extent cx="3576320" cy="2694305"/>
            <wp:effectExtent l="0" t="0" r="5080" b="10795"/>
            <wp:docPr id="6" name="图片 1" descr="（中文）医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descr="（中文）医院"/>
                    <pic:cNvPicPr>
                      <a:picLocks noChangeAspect="1"/>
                    </pic:cNvPicPr>
                  </pic:nvPicPr>
                  <pic:blipFill>
                    <a:blip r:embed="rId6"/>
                    <a:stretch>
                      <a:fillRect/>
                    </a:stretch>
                  </pic:blipFill>
                  <pic:spPr>
                    <a:xfrm>
                      <a:off x="0" y="0"/>
                      <a:ext cx="3576320" cy="2694305"/>
                    </a:xfrm>
                    <a:prstGeom prst="rect">
                      <a:avLst/>
                    </a:prstGeom>
                    <a:noFill/>
                    <a:ln>
                      <a:noFill/>
                    </a:ln>
                  </pic:spPr>
                </pic:pic>
              </a:graphicData>
            </a:graphic>
          </wp:inline>
        </w:drawing>
      </w:r>
      <w:bookmarkEnd w:id="1"/>
    </w:p>
    <w:p>
      <w:pPr>
        <w:pStyle w:val="3"/>
        <w:keepNext/>
        <w:keepLines/>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color w:val="000000"/>
          <w:sz w:val="72"/>
          <w:szCs w:val="72"/>
          <w:lang w:eastAsia="zh-CN"/>
        </w:rPr>
      </w:pPr>
      <w:bookmarkStart w:id="2" w:name="_Toc10416"/>
      <w:r>
        <w:rPr>
          <w:rFonts w:hint="eastAsia" w:ascii="宋体" w:hAnsi="宋体" w:eastAsia="宋体" w:cs="宋体"/>
          <w:color w:val="000000"/>
          <w:sz w:val="72"/>
          <w:szCs w:val="72"/>
          <w:lang w:eastAsia="zh-CN"/>
        </w:rPr>
        <w:t>竞</w:t>
      </w:r>
      <w:r>
        <w:rPr>
          <w:rFonts w:hint="eastAsia" w:ascii="宋体" w:hAnsi="宋体" w:eastAsia="宋体" w:cs="宋体"/>
          <w:color w:val="000000"/>
          <w:sz w:val="72"/>
          <w:szCs w:val="72"/>
          <w:lang w:val="en-US" w:eastAsia="zh-CN"/>
        </w:rPr>
        <w:t xml:space="preserve"> </w:t>
      </w:r>
      <w:r>
        <w:rPr>
          <w:rFonts w:hint="eastAsia" w:ascii="宋体" w:hAnsi="宋体" w:eastAsia="宋体" w:cs="宋体"/>
          <w:color w:val="000000"/>
          <w:sz w:val="72"/>
          <w:szCs w:val="72"/>
          <w:lang w:eastAsia="zh-CN"/>
        </w:rPr>
        <w:t>价</w:t>
      </w:r>
      <w:r>
        <w:rPr>
          <w:rFonts w:hint="eastAsia" w:ascii="宋体" w:hAnsi="宋体" w:eastAsia="宋体" w:cs="宋体"/>
          <w:color w:val="000000"/>
          <w:sz w:val="72"/>
          <w:szCs w:val="72"/>
          <w:lang w:val="en-US" w:eastAsia="zh-CN"/>
        </w:rPr>
        <w:t xml:space="preserve"> </w:t>
      </w:r>
      <w:r>
        <w:rPr>
          <w:rFonts w:hint="eastAsia" w:ascii="宋体" w:hAnsi="宋体" w:eastAsia="宋体" w:cs="宋体"/>
          <w:color w:val="000000"/>
          <w:sz w:val="72"/>
          <w:szCs w:val="72"/>
          <w:lang w:eastAsia="zh-CN"/>
        </w:rPr>
        <w:t>文</w:t>
      </w:r>
      <w:r>
        <w:rPr>
          <w:rFonts w:hint="eastAsia" w:ascii="宋体" w:hAnsi="宋体" w:eastAsia="宋体" w:cs="宋体"/>
          <w:color w:val="000000"/>
          <w:sz w:val="72"/>
          <w:szCs w:val="72"/>
          <w:lang w:val="en-US" w:eastAsia="zh-CN"/>
        </w:rPr>
        <w:t xml:space="preserve"> </w:t>
      </w:r>
      <w:r>
        <w:rPr>
          <w:rFonts w:hint="eastAsia" w:ascii="宋体" w:hAnsi="宋体" w:eastAsia="宋体" w:cs="宋体"/>
          <w:color w:val="000000"/>
          <w:sz w:val="72"/>
          <w:szCs w:val="72"/>
          <w:lang w:eastAsia="zh-CN"/>
        </w:rPr>
        <w:t>件</w:t>
      </w:r>
      <w:bookmarkEnd w:id="2"/>
    </w:p>
    <w:p>
      <w:pPr>
        <w:jc w:val="center"/>
        <w:rPr>
          <w:rFonts w:hint="default" w:ascii="宋体" w:hAnsi="宋体" w:eastAsia="宋体" w:cs="宋体"/>
          <w:sz w:val="28"/>
          <w:szCs w:val="28"/>
          <w:lang w:val="en-US" w:eastAsia="zh-CN"/>
        </w:rPr>
      </w:pPr>
      <w:r>
        <w:rPr>
          <w:rFonts w:hint="eastAsia" w:ascii="宋体" w:hAnsi="宋体" w:eastAsia="宋体" w:cs="宋体"/>
          <w:color w:val="000000"/>
          <w:sz w:val="28"/>
          <w:szCs w:val="28"/>
          <w:lang w:eastAsia="zh-CN"/>
        </w:rPr>
        <w:t>项目编号：</w:t>
      </w:r>
      <w:r>
        <w:rPr>
          <w:rFonts w:hint="eastAsia" w:ascii="宋体" w:hAnsi="宋体" w:eastAsia="宋体" w:cs="宋体"/>
          <w:color w:val="000000"/>
          <w:sz w:val="28"/>
          <w:szCs w:val="28"/>
          <w:lang w:val="en-US" w:eastAsia="zh-CN"/>
        </w:rPr>
        <w:t>NYKQ202401</w:t>
      </w:r>
    </w:p>
    <w:p>
      <w:pPr>
        <w:rPr>
          <w:rFonts w:hint="eastAsia" w:ascii="宋体" w:hAnsi="宋体" w:eastAsia="宋体" w:cs="宋体"/>
          <w:lang w:val="en-US" w:eastAsia="zh-CN"/>
        </w:rPr>
      </w:pPr>
    </w:p>
    <w:p>
      <w:pPr>
        <w:rPr>
          <w:rFonts w:hint="eastAsia" w:ascii="宋体" w:hAnsi="宋体" w:eastAsia="宋体" w:cs="宋体"/>
          <w:lang w:val="en-US" w:eastAsia="zh-CN"/>
        </w:rPr>
      </w:pPr>
    </w:p>
    <w:p>
      <w:pPr>
        <w:rPr>
          <w:rFonts w:hint="eastAsia" w:ascii="宋体" w:hAnsi="宋体" w:eastAsia="宋体" w:cs="宋体"/>
          <w:lang w:val="en-US" w:eastAsia="zh-CN"/>
        </w:rPr>
      </w:pPr>
    </w:p>
    <w:p>
      <w:pPr>
        <w:rPr>
          <w:rFonts w:hint="eastAsia" w:ascii="宋体" w:hAnsi="宋体" w:eastAsia="宋体" w:cs="宋体"/>
          <w:lang w:val="en-US" w:eastAsia="zh-CN"/>
        </w:rPr>
      </w:pPr>
    </w:p>
    <w:p>
      <w:pPr>
        <w:rPr>
          <w:rFonts w:hint="eastAsia" w:ascii="宋体" w:hAnsi="宋体" w:eastAsia="宋体" w:cs="宋体"/>
          <w:lang w:val="en-US" w:eastAsia="zh-CN"/>
        </w:rPr>
      </w:pPr>
    </w:p>
    <w:p>
      <w:pPr>
        <w:spacing w:line="360" w:lineRule="auto"/>
        <w:ind w:firstLine="280" w:firstLineChars="100"/>
        <w:jc w:val="center"/>
        <w:rPr>
          <w:rFonts w:hint="eastAsia" w:ascii="宋体" w:hAnsi="宋体" w:eastAsia="宋体" w:cs="宋体"/>
          <w:b w:val="0"/>
          <w:bCs/>
          <w:color w:val="000000"/>
          <w:sz w:val="28"/>
          <w:szCs w:val="28"/>
        </w:rPr>
      </w:pPr>
    </w:p>
    <w:p>
      <w:pPr>
        <w:spacing w:line="360" w:lineRule="auto"/>
        <w:ind w:firstLine="280" w:firstLineChars="100"/>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南方医科大学口腔医院（广东省口腔医院）</w:t>
      </w:r>
    </w:p>
    <w:p>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lang w:val="en-US" w:eastAsia="zh-CN"/>
        </w:rPr>
        <w:t>2024</w:t>
      </w:r>
      <w:r>
        <w:rPr>
          <w:rFonts w:hint="eastAsia" w:ascii="宋体" w:hAnsi="宋体" w:eastAsia="宋体" w:cs="宋体"/>
          <w:b w:val="0"/>
          <w:bCs/>
          <w:color w:val="000000"/>
          <w:sz w:val="28"/>
          <w:szCs w:val="28"/>
        </w:rPr>
        <w:t>年</w:t>
      </w:r>
      <w:r>
        <w:rPr>
          <w:rFonts w:hint="eastAsia" w:ascii="宋体" w:hAnsi="宋体" w:eastAsia="宋体" w:cs="宋体"/>
          <w:b w:val="0"/>
          <w:bCs/>
          <w:color w:val="000000"/>
          <w:sz w:val="28"/>
          <w:szCs w:val="28"/>
          <w:lang w:val="en-US" w:eastAsia="zh-CN"/>
        </w:rPr>
        <w:t>4</w:t>
      </w:r>
      <w:r>
        <w:rPr>
          <w:rFonts w:hint="eastAsia" w:ascii="宋体" w:hAnsi="宋体" w:eastAsia="宋体" w:cs="宋体"/>
          <w:b w:val="0"/>
          <w:bCs/>
          <w:color w:val="000000"/>
          <w:sz w:val="28"/>
          <w:szCs w:val="28"/>
        </w:rPr>
        <w:t>月</w:t>
      </w:r>
    </w:p>
    <w:p>
      <w:pPr>
        <w:jc w:val="center"/>
        <w:rPr>
          <w:rFonts w:hint="eastAsia" w:ascii="宋体" w:hAnsi="宋体" w:eastAsia="宋体" w:cs="宋体"/>
          <w:b w:val="0"/>
          <w:bCs/>
          <w:color w:val="000000"/>
          <w:sz w:val="28"/>
          <w:szCs w:val="28"/>
        </w:rPr>
      </w:pPr>
    </w:p>
    <w:p>
      <w:pPr>
        <w:pStyle w:val="2"/>
        <w:rPr>
          <w:rFonts w:hint="eastAsia"/>
        </w:rPr>
      </w:pPr>
    </w:p>
    <w:sdt>
      <w:sdtPr>
        <w:rPr>
          <w:rFonts w:ascii="宋体" w:hAnsi="宋体" w:eastAsia="宋体" w:cstheme="minorBidi"/>
          <w:kern w:val="2"/>
          <w:sz w:val="48"/>
          <w:szCs w:val="48"/>
          <w:lang w:val="en-US" w:eastAsia="zh-CN" w:bidi="ar-SA"/>
        </w:rPr>
        <w:id w:val="147468134"/>
        <w15:color w:val="DBDBDB"/>
        <w:docPartObj>
          <w:docPartGallery w:val="Table of Contents"/>
          <w:docPartUnique/>
        </w:docPartObj>
      </w:sdtPr>
      <w:sdtEndPr>
        <w:rPr>
          <w:rFonts w:ascii="宋体" w:hAnsi="宋体" w:eastAsia="宋体" w:cstheme="minorBidi"/>
          <w:kern w:val="2"/>
          <w:sz w:val="48"/>
          <w:szCs w:val="48"/>
          <w:lang w:val="en-US" w:eastAsia="zh-CN" w:bidi="ar-SA"/>
        </w:rPr>
      </w:sdtEndPr>
      <w:sdtContent>
        <w:p>
          <w:pPr>
            <w:spacing w:before="0" w:beforeLines="0" w:after="0" w:afterLines="0" w:line="240" w:lineRule="auto"/>
            <w:ind w:left="0" w:leftChars="0" w:right="0" w:rightChars="0" w:firstLine="0" w:firstLineChars="0"/>
            <w:jc w:val="center"/>
            <w:rPr>
              <w:rFonts w:ascii="宋体" w:hAnsi="宋体" w:eastAsia="宋体"/>
              <w:sz w:val="48"/>
              <w:szCs w:val="48"/>
            </w:rPr>
          </w:pPr>
          <w:r>
            <w:rPr>
              <w:rFonts w:ascii="宋体" w:hAnsi="宋体" w:eastAsia="宋体"/>
              <w:sz w:val="48"/>
              <w:szCs w:val="48"/>
            </w:rPr>
            <w:t>目录</w:t>
          </w:r>
        </w:p>
        <w:p>
          <w:pPr>
            <w:pStyle w:val="2"/>
          </w:pPr>
        </w:p>
        <w:p>
          <w:pPr>
            <w:pStyle w:val="9"/>
            <w:tabs>
              <w:tab w:val="right" w:leader="dot" w:pos="9746"/>
            </w:tabs>
          </w:pPr>
          <w:r>
            <w:fldChar w:fldCharType="begin"/>
          </w:r>
          <w:r>
            <w:instrText xml:space="preserve">TOC \o "1-3" \h \u </w:instrText>
          </w:r>
          <w:r>
            <w:fldChar w:fldCharType="separate"/>
          </w:r>
        </w:p>
        <w:p>
          <w:pPr>
            <w:pStyle w:val="9"/>
            <w:tabs>
              <w:tab w:val="right" w:leader="dot" w:pos="9746"/>
            </w:tabs>
            <w:spacing w:line="480" w:lineRule="auto"/>
            <w:rPr>
              <w:rFonts w:hint="eastAsia" w:ascii="宋体" w:hAnsi="宋体" w:eastAsia="宋体" w:cs="宋体"/>
              <w:sz w:val="44"/>
              <w:szCs w:val="44"/>
            </w:rPr>
          </w:pPr>
          <w:r>
            <w:rPr>
              <w:rFonts w:hint="eastAsia" w:ascii="宋体" w:hAnsi="宋体" w:eastAsia="宋体" w:cs="宋体"/>
              <w:sz w:val="44"/>
              <w:szCs w:val="44"/>
            </w:rPr>
            <w:fldChar w:fldCharType="begin"/>
          </w:r>
          <w:r>
            <w:rPr>
              <w:rFonts w:hint="eastAsia" w:ascii="宋体" w:hAnsi="宋体" w:eastAsia="宋体" w:cs="宋体"/>
              <w:sz w:val="44"/>
              <w:szCs w:val="44"/>
            </w:rPr>
            <w:instrText xml:space="preserve"> HYPERLINK \l _Toc28470 </w:instrText>
          </w:r>
          <w:r>
            <w:rPr>
              <w:rFonts w:hint="eastAsia" w:ascii="宋体" w:hAnsi="宋体" w:eastAsia="宋体" w:cs="宋体"/>
              <w:sz w:val="44"/>
              <w:szCs w:val="44"/>
            </w:rPr>
            <w:fldChar w:fldCharType="separate"/>
          </w:r>
          <w:r>
            <w:rPr>
              <w:rFonts w:hint="eastAsia" w:ascii="宋体" w:hAnsi="宋体" w:eastAsia="宋体" w:cs="宋体"/>
              <w:sz w:val="44"/>
              <w:szCs w:val="44"/>
              <w:lang w:val="en-US" w:eastAsia="zh-CN"/>
            </w:rPr>
            <w:t>第一章 竞价邀请函</w:t>
          </w:r>
          <w:r>
            <w:rPr>
              <w:rFonts w:hint="eastAsia" w:ascii="宋体" w:hAnsi="宋体" w:eastAsia="宋体" w:cs="宋体"/>
              <w:sz w:val="44"/>
              <w:szCs w:val="44"/>
            </w:rPr>
            <w:tab/>
          </w:r>
          <w:r>
            <w:rPr>
              <w:rFonts w:hint="eastAsia" w:ascii="宋体" w:hAnsi="宋体" w:eastAsia="宋体" w:cs="宋体"/>
              <w:sz w:val="44"/>
              <w:szCs w:val="44"/>
            </w:rPr>
            <w:fldChar w:fldCharType="begin"/>
          </w:r>
          <w:r>
            <w:rPr>
              <w:rFonts w:hint="eastAsia" w:ascii="宋体" w:hAnsi="宋体" w:eastAsia="宋体" w:cs="宋体"/>
              <w:sz w:val="44"/>
              <w:szCs w:val="44"/>
            </w:rPr>
            <w:instrText xml:space="preserve"> PAGEREF _Toc28470 </w:instrText>
          </w:r>
          <w:r>
            <w:rPr>
              <w:rFonts w:hint="eastAsia" w:ascii="宋体" w:hAnsi="宋体" w:eastAsia="宋体" w:cs="宋体"/>
              <w:sz w:val="44"/>
              <w:szCs w:val="44"/>
            </w:rPr>
            <w:fldChar w:fldCharType="separate"/>
          </w:r>
          <w:r>
            <w:rPr>
              <w:rFonts w:hint="eastAsia" w:ascii="宋体" w:hAnsi="宋体" w:eastAsia="宋体" w:cs="宋体"/>
              <w:sz w:val="44"/>
              <w:szCs w:val="44"/>
            </w:rPr>
            <w:t>3</w:t>
          </w:r>
          <w:r>
            <w:rPr>
              <w:rFonts w:hint="eastAsia" w:ascii="宋体" w:hAnsi="宋体" w:eastAsia="宋体" w:cs="宋体"/>
              <w:sz w:val="44"/>
              <w:szCs w:val="44"/>
            </w:rPr>
            <w:fldChar w:fldCharType="end"/>
          </w:r>
          <w:r>
            <w:rPr>
              <w:rFonts w:hint="eastAsia" w:ascii="宋体" w:hAnsi="宋体" w:eastAsia="宋体" w:cs="宋体"/>
              <w:sz w:val="44"/>
              <w:szCs w:val="44"/>
            </w:rPr>
            <w:fldChar w:fldCharType="end"/>
          </w:r>
        </w:p>
        <w:p>
          <w:pPr>
            <w:pStyle w:val="9"/>
            <w:tabs>
              <w:tab w:val="right" w:leader="dot" w:pos="9746"/>
            </w:tabs>
            <w:spacing w:line="480" w:lineRule="auto"/>
            <w:rPr>
              <w:rFonts w:hint="eastAsia" w:ascii="宋体" w:hAnsi="宋体" w:eastAsia="宋体" w:cs="宋体"/>
              <w:sz w:val="44"/>
              <w:szCs w:val="44"/>
            </w:rPr>
          </w:pPr>
        </w:p>
        <w:p>
          <w:pPr>
            <w:pStyle w:val="9"/>
            <w:tabs>
              <w:tab w:val="right" w:leader="dot" w:pos="9746"/>
            </w:tabs>
            <w:spacing w:line="480" w:lineRule="auto"/>
            <w:rPr>
              <w:rFonts w:hint="eastAsia" w:ascii="宋体" w:hAnsi="宋体" w:eastAsia="宋体" w:cs="宋体"/>
              <w:sz w:val="44"/>
              <w:szCs w:val="44"/>
            </w:rPr>
          </w:pPr>
          <w:r>
            <w:rPr>
              <w:rFonts w:hint="eastAsia" w:ascii="宋体" w:hAnsi="宋体" w:eastAsia="宋体" w:cs="宋体"/>
              <w:sz w:val="44"/>
              <w:szCs w:val="44"/>
            </w:rPr>
            <w:fldChar w:fldCharType="begin"/>
          </w:r>
          <w:r>
            <w:rPr>
              <w:rFonts w:hint="eastAsia" w:ascii="宋体" w:hAnsi="宋体" w:eastAsia="宋体" w:cs="宋体"/>
              <w:sz w:val="44"/>
              <w:szCs w:val="44"/>
            </w:rPr>
            <w:instrText xml:space="preserve"> HYPERLINK \l _Toc28291 </w:instrText>
          </w:r>
          <w:r>
            <w:rPr>
              <w:rFonts w:hint="eastAsia" w:ascii="宋体" w:hAnsi="宋体" w:eastAsia="宋体" w:cs="宋体"/>
              <w:sz w:val="44"/>
              <w:szCs w:val="44"/>
            </w:rPr>
            <w:fldChar w:fldCharType="separate"/>
          </w:r>
          <w:r>
            <w:rPr>
              <w:rFonts w:hint="eastAsia" w:ascii="宋体" w:hAnsi="宋体" w:eastAsia="宋体" w:cs="宋体"/>
              <w:sz w:val="44"/>
              <w:szCs w:val="44"/>
              <w:lang w:val="en-US" w:eastAsia="zh-CN"/>
            </w:rPr>
            <w:t>第二章 竞价人须知</w:t>
          </w:r>
          <w:r>
            <w:rPr>
              <w:rFonts w:hint="eastAsia" w:ascii="宋体" w:hAnsi="宋体" w:eastAsia="宋体" w:cs="宋体"/>
              <w:sz w:val="44"/>
              <w:szCs w:val="44"/>
            </w:rPr>
            <w:tab/>
          </w:r>
          <w:r>
            <w:rPr>
              <w:rFonts w:hint="eastAsia" w:ascii="宋体" w:hAnsi="宋体" w:eastAsia="宋体" w:cs="宋体"/>
              <w:sz w:val="44"/>
              <w:szCs w:val="44"/>
            </w:rPr>
            <w:fldChar w:fldCharType="begin"/>
          </w:r>
          <w:r>
            <w:rPr>
              <w:rFonts w:hint="eastAsia" w:ascii="宋体" w:hAnsi="宋体" w:eastAsia="宋体" w:cs="宋体"/>
              <w:sz w:val="44"/>
              <w:szCs w:val="44"/>
            </w:rPr>
            <w:instrText xml:space="preserve"> PAGEREF _Toc28291 </w:instrText>
          </w:r>
          <w:r>
            <w:rPr>
              <w:rFonts w:hint="eastAsia" w:ascii="宋体" w:hAnsi="宋体" w:eastAsia="宋体" w:cs="宋体"/>
              <w:sz w:val="44"/>
              <w:szCs w:val="44"/>
            </w:rPr>
            <w:fldChar w:fldCharType="separate"/>
          </w:r>
          <w:r>
            <w:rPr>
              <w:rFonts w:hint="eastAsia" w:ascii="宋体" w:hAnsi="宋体" w:eastAsia="宋体" w:cs="宋体"/>
              <w:sz w:val="44"/>
              <w:szCs w:val="44"/>
            </w:rPr>
            <w:t>6</w:t>
          </w:r>
          <w:r>
            <w:rPr>
              <w:rFonts w:hint="eastAsia" w:ascii="宋体" w:hAnsi="宋体" w:eastAsia="宋体" w:cs="宋体"/>
              <w:sz w:val="44"/>
              <w:szCs w:val="44"/>
            </w:rPr>
            <w:fldChar w:fldCharType="end"/>
          </w:r>
          <w:r>
            <w:rPr>
              <w:rFonts w:hint="eastAsia" w:ascii="宋体" w:hAnsi="宋体" w:eastAsia="宋体" w:cs="宋体"/>
              <w:sz w:val="44"/>
              <w:szCs w:val="44"/>
            </w:rPr>
            <w:fldChar w:fldCharType="end"/>
          </w:r>
        </w:p>
        <w:p>
          <w:pPr>
            <w:pStyle w:val="9"/>
            <w:tabs>
              <w:tab w:val="right" w:leader="dot" w:pos="9746"/>
            </w:tabs>
            <w:spacing w:line="480" w:lineRule="auto"/>
            <w:rPr>
              <w:rFonts w:hint="eastAsia" w:ascii="宋体" w:hAnsi="宋体" w:eastAsia="宋体" w:cs="宋体"/>
              <w:sz w:val="44"/>
              <w:szCs w:val="44"/>
            </w:rPr>
          </w:pPr>
        </w:p>
        <w:p>
          <w:pPr>
            <w:pStyle w:val="9"/>
            <w:tabs>
              <w:tab w:val="right" w:leader="dot" w:pos="9746"/>
            </w:tabs>
            <w:spacing w:line="480" w:lineRule="auto"/>
            <w:rPr>
              <w:rFonts w:hint="eastAsia" w:ascii="宋体" w:hAnsi="宋体" w:eastAsia="宋体" w:cs="宋体"/>
              <w:sz w:val="44"/>
              <w:szCs w:val="44"/>
            </w:rPr>
          </w:pPr>
          <w:r>
            <w:rPr>
              <w:rFonts w:hint="eastAsia" w:ascii="宋体" w:hAnsi="宋体" w:eastAsia="宋体" w:cs="宋体"/>
              <w:sz w:val="44"/>
              <w:szCs w:val="44"/>
            </w:rPr>
            <w:fldChar w:fldCharType="begin"/>
          </w:r>
          <w:r>
            <w:rPr>
              <w:rFonts w:hint="eastAsia" w:ascii="宋体" w:hAnsi="宋体" w:eastAsia="宋体" w:cs="宋体"/>
              <w:sz w:val="44"/>
              <w:szCs w:val="44"/>
            </w:rPr>
            <w:instrText xml:space="preserve"> HYPERLINK \l _Toc15984 </w:instrText>
          </w:r>
          <w:r>
            <w:rPr>
              <w:rFonts w:hint="eastAsia" w:ascii="宋体" w:hAnsi="宋体" w:eastAsia="宋体" w:cs="宋体"/>
              <w:sz w:val="44"/>
              <w:szCs w:val="44"/>
            </w:rPr>
            <w:fldChar w:fldCharType="separate"/>
          </w:r>
          <w:r>
            <w:rPr>
              <w:rFonts w:hint="eastAsia" w:ascii="宋体" w:hAnsi="宋体" w:eastAsia="宋体" w:cs="宋体"/>
              <w:sz w:val="44"/>
              <w:szCs w:val="44"/>
              <w:lang w:val="en-US" w:eastAsia="zh-CN"/>
            </w:rPr>
            <w:t>第三章 用户需求书</w:t>
          </w:r>
          <w:r>
            <w:rPr>
              <w:rFonts w:hint="eastAsia" w:ascii="宋体" w:hAnsi="宋体" w:eastAsia="宋体" w:cs="宋体"/>
              <w:sz w:val="44"/>
              <w:szCs w:val="44"/>
            </w:rPr>
            <w:tab/>
          </w:r>
          <w:r>
            <w:rPr>
              <w:rFonts w:hint="eastAsia" w:ascii="宋体" w:hAnsi="宋体" w:eastAsia="宋体" w:cs="宋体"/>
              <w:sz w:val="44"/>
              <w:szCs w:val="44"/>
            </w:rPr>
            <w:fldChar w:fldCharType="begin"/>
          </w:r>
          <w:r>
            <w:rPr>
              <w:rFonts w:hint="eastAsia" w:ascii="宋体" w:hAnsi="宋体" w:eastAsia="宋体" w:cs="宋体"/>
              <w:sz w:val="44"/>
              <w:szCs w:val="44"/>
            </w:rPr>
            <w:instrText xml:space="preserve"> PAGEREF _Toc15984 </w:instrText>
          </w:r>
          <w:r>
            <w:rPr>
              <w:rFonts w:hint="eastAsia" w:ascii="宋体" w:hAnsi="宋体" w:eastAsia="宋体" w:cs="宋体"/>
              <w:sz w:val="44"/>
              <w:szCs w:val="44"/>
            </w:rPr>
            <w:fldChar w:fldCharType="separate"/>
          </w:r>
          <w:r>
            <w:rPr>
              <w:rFonts w:hint="eastAsia" w:ascii="宋体" w:hAnsi="宋体" w:eastAsia="宋体" w:cs="宋体"/>
              <w:sz w:val="44"/>
              <w:szCs w:val="44"/>
            </w:rPr>
            <w:t>11</w:t>
          </w:r>
          <w:r>
            <w:rPr>
              <w:rFonts w:hint="eastAsia" w:ascii="宋体" w:hAnsi="宋体" w:eastAsia="宋体" w:cs="宋体"/>
              <w:sz w:val="44"/>
              <w:szCs w:val="44"/>
            </w:rPr>
            <w:fldChar w:fldCharType="end"/>
          </w:r>
          <w:r>
            <w:rPr>
              <w:rFonts w:hint="eastAsia" w:ascii="宋体" w:hAnsi="宋体" w:eastAsia="宋体" w:cs="宋体"/>
              <w:sz w:val="44"/>
              <w:szCs w:val="44"/>
            </w:rPr>
            <w:fldChar w:fldCharType="end"/>
          </w:r>
        </w:p>
        <w:p>
          <w:pPr>
            <w:pStyle w:val="9"/>
            <w:tabs>
              <w:tab w:val="right" w:leader="dot" w:pos="9746"/>
            </w:tabs>
            <w:spacing w:line="480" w:lineRule="auto"/>
            <w:rPr>
              <w:rFonts w:hint="eastAsia" w:ascii="宋体" w:hAnsi="宋体" w:eastAsia="宋体" w:cs="宋体"/>
              <w:sz w:val="44"/>
              <w:szCs w:val="44"/>
            </w:rPr>
          </w:pPr>
        </w:p>
        <w:p>
          <w:pPr>
            <w:pStyle w:val="9"/>
            <w:tabs>
              <w:tab w:val="right" w:leader="dot" w:pos="9746"/>
            </w:tabs>
            <w:spacing w:line="480" w:lineRule="auto"/>
            <w:rPr>
              <w:rFonts w:hint="eastAsia" w:ascii="宋体" w:hAnsi="宋体" w:eastAsia="宋体" w:cs="宋体"/>
              <w:sz w:val="44"/>
              <w:szCs w:val="44"/>
            </w:rPr>
          </w:pPr>
          <w:r>
            <w:rPr>
              <w:rFonts w:hint="eastAsia" w:ascii="宋体" w:hAnsi="宋体" w:eastAsia="宋体" w:cs="宋体"/>
              <w:sz w:val="44"/>
              <w:szCs w:val="44"/>
            </w:rPr>
            <w:fldChar w:fldCharType="begin"/>
          </w:r>
          <w:r>
            <w:rPr>
              <w:rFonts w:hint="eastAsia" w:ascii="宋体" w:hAnsi="宋体" w:eastAsia="宋体" w:cs="宋体"/>
              <w:sz w:val="44"/>
              <w:szCs w:val="44"/>
            </w:rPr>
            <w:instrText xml:space="preserve"> HYPERLINK \l _Toc20958 </w:instrText>
          </w:r>
          <w:r>
            <w:rPr>
              <w:rFonts w:hint="eastAsia" w:ascii="宋体" w:hAnsi="宋体" w:eastAsia="宋体" w:cs="宋体"/>
              <w:sz w:val="44"/>
              <w:szCs w:val="44"/>
            </w:rPr>
            <w:fldChar w:fldCharType="separate"/>
          </w:r>
          <w:r>
            <w:rPr>
              <w:rFonts w:hint="eastAsia" w:ascii="宋体" w:hAnsi="宋体" w:eastAsia="宋体" w:cs="宋体"/>
              <w:sz w:val="44"/>
              <w:szCs w:val="44"/>
              <w:lang w:val="en-US" w:eastAsia="zh-CN"/>
            </w:rPr>
            <w:t>第四章 竞价响应文件格式</w:t>
          </w:r>
          <w:r>
            <w:rPr>
              <w:rFonts w:hint="eastAsia" w:ascii="宋体" w:hAnsi="宋体" w:eastAsia="宋体" w:cs="宋体"/>
              <w:sz w:val="44"/>
              <w:szCs w:val="44"/>
            </w:rPr>
            <w:tab/>
          </w:r>
          <w:r>
            <w:rPr>
              <w:rFonts w:hint="eastAsia" w:ascii="宋体" w:hAnsi="宋体" w:eastAsia="宋体" w:cs="宋体"/>
              <w:sz w:val="44"/>
              <w:szCs w:val="44"/>
            </w:rPr>
            <w:fldChar w:fldCharType="begin"/>
          </w:r>
          <w:r>
            <w:rPr>
              <w:rFonts w:hint="eastAsia" w:ascii="宋体" w:hAnsi="宋体" w:eastAsia="宋体" w:cs="宋体"/>
              <w:sz w:val="44"/>
              <w:szCs w:val="44"/>
            </w:rPr>
            <w:instrText xml:space="preserve"> PAGEREF _Toc20958 </w:instrText>
          </w:r>
          <w:r>
            <w:rPr>
              <w:rFonts w:hint="eastAsia" w:ascii="宋体" w:hAnsi="宋体" w:eastAsia="宋体" w:cs="宋体"/>
              <w:sz w:val="44"/>
              <w:szCs w:val="44"/>
            </w:rPr>
            <w:fldChar w:fldCharType="separate"/>
          </w:r>
          <w:r>
            <w:rPr>
              <w:rFonts w:hint="eastAsia" w:ascii="宋体" w:hAnsi="宋体" w:eastAsia="宋体" w:cs="宋体"/>
              <w:sz w:val="44"/>
              <w:szCs w:val="44"/>
            </w:rPr>
            <w:t>18</w:t>
          </w:r>
          <w:r>
            <w:rPr>
              <w:rFonts w:hint="eastAsia" w:ascii="宋体" w:hAnsi="宋体" w:eastAsia="宋体" w:cs="宋体"/>
              <w:sz w:val="44"/>
              <w:szCs w:val="44"/>
            </w:rPr>
            <w:fldChar w:fldCharType="end"/>
          </w:r>
          <w:r>
            <w:rPr>
              <w:rFonts w:hint="eastAsia" w:ascii="宋体" w:hAnsi="宋体" w:eastAsia="宋体" w:cs="宋体"/>
              <w:sz w:val="44"/>
              <w:szCs w:val="44"/>
            </w:rPr>
            <w:fldChar w:fldCharType="end"/>
          </w:r>
        </w:p>
        <w:p>
          <w:pPr>
            <w:pStyle w:val="9"/>
            <w:tabs>
              <w:tab w:val="right" w:leader="dot" w:pos="9746"/>
            </w:tabs>
            <w:spacing w:line="480" w:lineRule="auto"/>
            <w:rPr>
              <w:rFonts w:hint="eastAsia" w:ascii="宋体" w:hAnsi="宋体" w:eastAsia="宋体" w:cs="宋体"/>
              <w:sz w:val="44"/>
              <w:szCs w:val="44"/>
            </w:rPr>
          </w:pPr>
        </w:p>
        <w:p>
          <w:pPr>
            <w:pStyle w:val="9"/>
            <w:tabs>
              <w:tab w:val="right" w:leader="dot" w:pos="9746"/>
            </w:tabs>
            <w:spacing w:line="480" w:lineRule="auto"/>
            <w:rPr>
              <w:rFonts w:hint="eastAsia" w:ascii="宋体" w:hAnsi="宋体" w:eastAsia="宋体" w:cs="宋体"/>
              <w:sz w:val="32"/>
              <w:szCs w:val="32"/>
            </w:rPr>
          </w:pPr>
          <w:r>
            <w:rPr>
              <w:rFonts w:hint="eastAsia" w:ascii="宋体" w:hAnsi="宋体" w:eastAsia="宋体" w:cs="宋体"/>
              <w:sz w:val="44"/>
              <w:szCs w:val="44"/>
            </w:rPr>
            <w:fldChar w:fldCharType="begin"/>
          </w:r>
          <w:r>
            <w:rPr>
              <w:rFonts w:hint="eastAsia" w:ascii="宋体" w:hAnsi="宋体" w:eastAsia="宋体" w:cs="宋体"/>
              <w:sz w:val="44"/>
              <w:szCs w:val="44"/>
            </w:rPr>
            <w:instrText xml:space="preserve"> HYPERLINK \l _Toc2020 </w:instrText>
          </w:r>
          <w:r>
            <w:rPr>
              <w:rFonts w:hint="eastAsia" w:ascii="宋体" w:hAnsi="宋体" w:eastAsia="宋体" w:cs="宋体"/>
              <w:sz w:val="44"/>
              <w:szCs w:val="44"/>
            </w:rPr>
            <w:fldChar w:fldCharType="separate"/>
          </w:r>
          <w:r>
            <w:rPr>
              <w:rFonts w:hint="eastAsia" w:ascii="宋体" w:hAnsi="宋体" w:eastAsia="宋体" w:cs="宋体"/>
              <w:sz w:val="44"/>
              <w:szCs w:val="44"/>
              <w:lang w:val="en-US" w:eastAsia="zh-CN"/>
            </w:rPr>
            <w:t>第五章 合同格式</w:t>
          </w:r>
          <w:r>
            <w:rPr>
              <w:rFonts w:hint="eastAsia" w:ascii="宋体" w:hAnsi="宋体" w:eastAsia="宋体" w:cs="宋体"/>
              <w:sz w:val="44"/>
              <w:szCs w:val="44"/>
            </w:rPr>
            <w:tab/>
          </w:r>
          <w:r>
            <w:rPr>
              <w:rFonts w:hint="eastAsia" w:ascii="宋体" w:hAnsi="宋体" w:eastAsia="宋体" w:cs="宋体"/>
              <w:sz w:val="44"/>
              <w:szCs w:val="44"/>
            </w:rPr>
            <w:fldChar w:fldCharType="begin"/>
          </w:r>
          <w:r>
            <w:rPr>
              <w:rFonts w:hint="eastAsia" w:ascii="宋体" w:hAnsi="宋体" w:eastAsia="宋体" w:cs="宋体"/>
              <w:sz w:val="44"/>
              <w:szCs w:val="44"/>
            </w:rPr>
            <w:instrText xml:space="preserve"> PAGEREF _Toc2020 </w:instrText>
          </w:r>
          <w:r>
            <w:rPr>
              <w:rFonts w:hint="eastAsia" w:ascii="宋体" w:hAnsi="宋体" w:eastAsia="宋体" w:cs="宋体"/>
              <w:sz w:val="44"/>
              <w:szCs w:val="44"/>
            </w:rPr>
            <w:fldChar w:fldCharType="separate"/>
          </w:r>
          <w:r>
            <w:rPr>
              <w:rFonts w:hint="eastAsia" w:ascii="宋体" w:hAnsi="宋体" w:eastAsia="宋体" w:cs="宋体"/>
              <w:sz w:val="44"/>
              <w:szCs w:val="44"/>
            </w:rPr>
            <w:t>27</w:t>
          </w:r>
          <w:r>
            <w:rPr>
              <w:rFonts w:hint="eastAsia" w:ascii="宋体" w:hAnsi="宋体" w:eastAsia="宋体" w:cs="宋体"/>
              <w:sz w:val="44"/>
              <w:szCs w:val="44"/>
            </w:rPr>
            <w:fldChar w:fldCharType="end"/>
          </w:r>
          <w:r>
            <w:rPr>
              <w:rFonts w:hint="eastAsia" w:ascii="宋体" w:hAnsi="宋体" w:eastAsia="宋体" w:cs="宋体"/>
              <w:sz w:val="44"/>
              <w:szCs w:val="44"/>
            </w:rPr>
            <w:fldChar w:fldCharType="end"/>
          </w:r>
        </w:p>
        <w:p>
          <w:r>
            <w:fldChar w:fldCharType="end"/>
          </w:r>
        </w:p>
      </w:sdtContent>
    </w:sdt>
    <w:p>
      <w:pPr>
        <w:pStyle w:val="3"/>
        <w:bidi w:val="0"/>
        <w:jc w:val="both"/>
        <w:rPr>
          <w:rFonts w:hint="eastAsia"/>
          <w:lang w:val="en-US" w:eastAsia="zh-CN"/>
        </w:rPr>
      </w:pPr>
      <w:bookmarkStart w:id="3" w:name="_Toc28470"/>
    </w:p>
    <w:p>
      <w:pPr>
        <w:pStyle w:val="3"/>
        <w:keepNext/>
        <w:keepLines/>
        <w:pageBreakBefore/>
        <w:widowControl w:val="0"/>
        <w:kinsoku/>
        <w:wordWrap/>
        <w:overflowPunct/>
        <w:topLinePunct w:val="0"/>
        <w:autoSpaceDE/>
        <w:autoSpaceDN/>
        <w:bidi w:val="0"/>
        <w:adjustRightInd/>
        <w:snapToGrid/>
        <w:jc w:val="center"/>
        <w:textAlignment w:val="auto"/>
        <w:rPr>
          <w:highlight w:val="none"/>
        </w:rPr>
      </w:pPr>
      <w:r>
        <w:rPr>
          <w:rFonts w:hint="eastAsia"/>
          <w:lang w:val="en-US" w:eastAsia="zh-CN"/>
        </w:rPr>
        <w:t>第</w:t>
      </w:r>
      <w:r>
        <w:rPr>
          <w:rFonts w:hint="eastAsia"/>
          <w:highlight w:val="none"/>
          <w:lang w:val="en-US" w:eastAsia="zh-CN"/>
        </w:rPr>
        <w:t>一章 竞价邀请函</w:t>
      </w:r>
      <w:bookmarkEnd w:id="3"/>
    </w:p>
    <w:p>
      <w:pPr>
        <w:bidi w:val="0"/>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南方医科大学口腔医院（以下简称‘采购人’）对南方医科大学口腔医院（广东省口腔医院）2024年报废公车公开拍卖项目（项目编号：NYKQ202401）采用竞价方式进行资产报废回收，接受合格的竞价人前来报价。详情请参见竞价文件。有关事项如下： </w:t>
      </w:r>
    </w:p>
    <w:p>
      <w:pPr>
        <w:numPr>
          <w:ilvl w:val="0"/>
          <w:numId w:val="0"/>
        </w:numPr>
        <w:bidi w:val="0"/>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1.本竞价邀请函以及本项目竞价文件中所有时间均为 24 小时制北京时间；所有货币单位均为人民币元；所使用的计量单位均以《中华人民共和国法定计量单位》为准（特别注明除外）。 </w:t>
      </w:r>
    </w:p>
    <w:p>
      <w:pPr>
        <w:numPr>
          <w:ilvl w:val="0"/>
          <w:numId w:val="0"/>
        </w:numPr>
        <w:bidi w:val="0"/>
        <w:spacing w:line="360" w:lineRule="auto"/>
        <w:ind w:leftChars="0"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2.竞价标的情况一览表</w:t>
      </w:r>
    </w:p>
    <w:tbl>
      <w:tblPr>
        <w:tblStyle w:val="12"/>
        <w:tblW w:w="914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31"/>
        <w:gridCol w:w="1729"/>
        <w:gridCol w:w="2131"/>
        <w:gridCol w:w="27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2531" w:type="dxa"/>
            <w:vAlign w:val="center"/>
          </w:tcPr>
          <w:p>
            <w:pPr>
              <w:bidi w:val="0"/>
              <w:spacing w:line="240" w:lineRule="auto"/>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竞价内容</w:t>
            </w:r>
          </w:p>
        </w:tc>
        <w:tc>
          <w:tcPr>
            <w:tcW w:w="1729" w:type="dxa"/>
            <w:vAlign w:val="center"/>
          </w:tcPr>
          <w:p>
            <w:pPr>
              <w:bidi w:val="0"/>
              <w:spacing w:line="240" w:lineRule="auto"/>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车牌号</w:t>
            </w:r>
          </w:p>
        </w:tc>
        <w:tc>
          <w:tcPr>
            <w:tcW w:w="2131" w:type="dxa"/>
            <w:vAlign w:val="center"/>
          </w:tcPr>
          <w:p>
            <w:pPr>
              <w:bidi w:val="0"/>
              <w:spacing w:line="240" w:lineRule="auto"/>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回收期</w:t>
            </w:r>
          </w:p>
        </w:tc>
        <w:tc>
          <w:tcPr>
            <w:tcW w:w="2753" w:type="dxa"/>
            <w:vAlign w:val="center"/>
          </w:tcPr>
          <w:p>
            <w:pPr>
              <w:bidi w:val="0"/>
              <w:spacing w:line="240" w:lineRule="auto"/>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最低限价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31" w:type="dxa"/>
            <w:vAlign w:val="center"/>
          </w:tcPr>
          <w:p>
            <w:pPr>
              <w:bidi w:val="0"/>
              <w:spacing w:line="360" w:lineRule="auto"/>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别克旅行车Buick SGM6510GL8</w:t>
            </w:r>
          </w:p>
        </w:tc>
        <w:tc>
          <w:tcPr>
            <w:tcW w:w="1729" w:type="dxa"/>
            <w:vAlign w:val="center"/>
          </w:tcPr>
          <w:p>
            <w:pPr>
              <w:bidi w:val="0"/>
              <w:spacing w:line="360" w:lineRule="auto"/>
              <w:jc w:val="center"/>
              <w:rPr>
                <w:rFonts w:hint="default" w:ascii="宋体" w:hAnsi="宋体" w:eastAsia="宋体" w:cs="宋体"/>
                <w:sz w:val="24"/>
                <w:szCs w:val="24"/>
                <w:highlight w:val="none"/>
                <w:lang w:val="en-US" w:eastAsia="zh-CN"/>
              </w:rPr>
            </w:pPr>
            <w:r>
              <w:rPr>
                <w:rFonts w:hint="default" w:ascii="宋体" w:hAnsi="宋体" w:eastAsia="宋体" w:cs="宋体"/>
                <w:sz w:val="24"/>
                <w:szCs w:val="24"/>
                <w:highlight w:val="none"/>
                <w:lang w:val="en-US" w:eastAsia="zh-CN"/>
              </w:rPr>
              <w:t>粤AEV148</w:t>
            </w:r>
          </w:p>
        </w:tc>
        <w:tc>
          <w:tcPr>
            <w:tcW w:w="2131" w:type="dxa"/>
            <w:vAlign w:val="center"/>
          </w:tcPr>
          <w:p>
            <w:pPr>
              <w:bidi w:val="0"/>
              <w:spacing w:line="360" w:lineRule="auto"/>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5个工作日</w:t>
            </w:r>
          </w:p>
        </w:tc>
        <w:tc>
          <w:tcPr>
            <w:tcW w:w="2753" w:type="dxa"/>
            <w:vAlign w:val="center"/>
          </w:tcPr>
          <w:p>
            <w:pPr>
              <w:bidi w:val="0"/>
              <w:spacing w:line="360" w:lineRule="auto"/>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人民币1500.00元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31" w:type="dxa"/>
            <w:vAlign w:val="center"/>
          </w:tcPr>
          <w:p>
            <w:pPr>
              <w:bidi w:val="0"/>
              <w:spacing w:line="360" w:lineRule="auto"/>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本田小汽车雅阁HG7200/ACCORD2.0EXI</w:t>
            </w:r>
          </w:p>
        </w:tc>
        <w:tc>
          <w:tcPr>
            <w:tcW w:w="1729" w:type="dxa"/>
            <w:vAlign w:val="center"/>
          </w:tcPr>
          <w:p>
            <w:pPr>
              <w:bidi w:val="0"/>
              <w:spacing w:line="360" w:lineRule="auto"/>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粤A1B771</w:t>
            </w:r>
          </w:p>
        </w:tc>
        <w:tc>
          <w:tcPr>
            <w:tcW w:w="2131" w:type="dxa"/>
            <w:vAlign w:val="center"/>
          </w:tcPr>
          <w:p>
            <w:pPr>
              <w:bidi w:val="0"/>
              <w:spacing w:line="360" w:lineRule="auto"/>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5个工作日</w:t>
            </w:r>
          </w:p>
        </w:tc>
        <w:tc>
          <w:tcPr>
            <w:tcW w:w="2753" w:type="dxa"/>
            <w:vAlign w:val="center"/>
          </w:tcPr>
          <w:p>
            <w:pPr>
              <w:bidi w:val="0"/>
              <w:spacing w:line="360" w:lineRule="auto"/>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人民币500.00元</w:t>
            </w:r>
          </w:p>
        </w:tc>
      </w:tr>
    </w:tbl>
    <w:p>
      <w:pPr>
        <w:bidi w:val="0"/>
        <w:spacing w:line="360" w:lineRule="auto"/>
        <w:rPr>
          <w:rFonts w:hint="eastAsia" w:ascii="宋体" w:hAnsi="宋体" w:eastAsia="宋体" w:cs="宋体"/>
          <w:sz w:val="24"/>
          <w:szCs w:val="24"/>
          <w:highlight w:val="none"/>
          <w:lang w:val="en-US" w:eastAsia="zh-CN"/>
        </w:rPr>
      </w:pPr>
      <w:r>
        <w:rPr>
          <w:rFonts w:hint="eastAsia" w:ascii="宋体" w:hAnsi="宋体" w:eastAsia="宋体" w:cs="宋体"/>
          <w:b/>
          <w:bCs/>
          <w:sz w:val="24"/>
          <w:szCs w:val="24"/>
          <w:highlight w:val="none"/>
          <w:lang w:val="en-US" w:eastAsia="zh-CN"/>
        </w:rPr>
        <w:t>注：资产清单具体见附件，仅作参考，具体品种和数量以现场清运时的清点为准。</w:t>
      </w:r>
      <w:r>
        <w:rPr>
          <w:rFonts w:hint="eastAsia" w:ascii="宋体" w:hAnsi="宋体" w:eastAsia="宋体" w:cs="宋体"/>
          <w:sz w:val="24"/>
          <w:szCs w:val="24"/>
          <w:highlight w:val="none"/>
          <w:lang w:val="en-US" w:eastAsia="zh-CN"/>
        </w:rPr>
        <w:t xml:space="preserve"> </w:t>
      </w:r>
    </w:p>
    <w:p>
      <w:pPr>
        <w:bidi w:val="0"/>
        <w:spacing w:line="360" w:lineRule="auto"/>
        <w:ind w:firstLine="482" w:firstLineChars="200"/>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 xml:space="preserve">3.拍卖标的物查看时间及地点： </w:t>
      </w:r>
    </w:p>
    <w:p>
      <w:pPr>
        <w:bidi w:val="0"/>
        <w:spacing w:line="360" w:lineRule="auto"/>
        <w:ind w:firstLine="482" w:firstLineChars="200"/>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 xml:space="preserve">集中时间：2024年4月7日 09:00 ； </w:t>
      </w:r>
    </w:p>
    <w:p>
      <w:pPr>
        <w:bidi w:val="0"/>
        <w:spacing w:line="360" w:lineRule="auto"/>
        <w:ind w:firstLine="482" w:firstLineChars="200"/>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地点：广州市海珠区江南大道南366号负一层维修中心</w:t>
      </w:r>
    </w:p>
    <w:p>
      <w:pPr>
        <w:bidi w:val="0"/>
        <w:spacing w:line="360" w:lineRule="auto"/>
        <w:ind w:firstLine="482" w:firstLineChars="200"/>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 xml:space="preserve">联系人：原老师，联系电话：84436981； </w:t>
      </w:r>
    </w:p>
    <w:p>
      <w:pPr>
        <w:bidi w:val="0"/>
        <w:spacing w:line="360" w:lineRule="auto"/>
        <w:ind w:firstLine="482" w:firstLineChars="200"/>
        <w:rPr>
          <w:rFonts w:hint="eastAsia" w:ascii="宋体" w:hAnsi="宋体" w:eastAsia="宋体" w:cs="宋体"/>
          <w:sz w:val="24"/>
          <w:szCs w:val="24"/>
          <w:highlight w:val="none"/>
          <w:lang w:val="en-US" w:eastAsia="zh-CN"/>
        </w:rPr>
      </w:pPr>
      <w:r>
        <w:rPr>
          <w:rFonts w:hint="eastAsia" w:ascii="宋体" w:hAnsi="宋体" w:eastAsia="宋体" w:cs="宋体"/>
          <w:b/>
          <w:bCs/>
          <w:sz w:val="24"/>
          <w:szCs w:val="24"/>
          <w:highlight w:val="none"/>
          <w:lang w:val="en-US" w:eastAsia="zh-CN"/>
        </w:rPr>
        <w:t>方式：采购人组织集中查看拍卖车辆。</w:t>
      </w:r>
      <w:r>
        <w:rPr>
          <w:rFonts w:hint="eastAsia" w:ascii="宋体" w:hAnsi="宋体" w:eastAsia="宋体" w:cs="宋体"/>
          <w:sz w:val="24"/>
          <w:szCs w:val="24"/>
          <w:highlight w:val="none"/>
          <w:lang w:val="en-US" w:eastAsia="zh-CN"/>
        </w:rPr>
        <w:t xml:space="preserve"> </w:t>
      </w:r>
    </w:p>
    <w:p>
      <w:pPr>
        <w:bidi w:val="0"/>
        <w:spacing w:line="360" w:lineRule="auto"/>
        <w:ind w:firstLine="482" w:firstLineChars="200"/>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 xml:space="preserve">4. 拍卖标的物的竞价方式 </w:t>
      </w:r>
    </w:p>
    <w:p>
      <w:pPr>
        <w:bidi w:val="0"/>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4.1本项目采用一次报价方式进行竞价，竞价人须按照本邀请函要求的时间及地点提交报价文件，报价文件格式详见竞价文件“第四章竞价响应文件格式”，自报价截止时间起不允许对已提交的竞价响应文件进行修改或撤销。 </w:t>
      </w:r>
    </w:p>
    <w:p>
      <w:pPr>
        <w:bidi w:val="0"/>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4.2在报价截止时间的同一时间，采购人将按照竞价人递交竞价响应文件的顺序开启响应文件并进行唱价，程序如下： </w:t>
      </w:r>
    </w:p>
    <w:p>
      <w:pPr>
        <w:bidi w:val="0"/>
        <w:spacing w:line="360" w:lineRule="auto"/>
        <w:ind w:firstLine="960" w:firstLineChars="400"/>
        <w:rPr>
          <w:rFonts w:hint="eastAsia" w:ascii="宋体" w:hAnsi="宋体" w:eastAsia="宋体" w:cs="宋体"/>
          <w:sz w:val="24"/>
          <w:szCs w:val="24"/>
          <w:highlight w:val="none"/>
          <w:lang w:val="en-US" w:eastAsia="zh-CN"/>
        </w:rPr>
      </w:pPr>
      <w:r>
        <w:rPr>
          <w:rFonts w:hint="default" w:ascii="宋体" w:hAnsi="宋体" w:eastAsia="宋体" w:cs="宋体"/>
          <w:sz w:val="24"/>
          <w:szCs w:val="24"/>
          <w:highlight w:val="none"/>
          <w:lang w:val="en-US" w:eastAsia="zh-CN"/>
        </w:rPr>
        <w:t>1</w:t>
      </w:r>
      <w:r>
        <w:rPr>
          <w:rFonts w:hint="eastAsia" w:ascii="宋体" w:hAnsi="宋体" w:eastAsia="宋体" w:cs="宋体"/>
          <w:sz w:val="24"/>
          <w:szCs w:val="24"/>
          <w:highlight w:val="none"/>
          <w:lang w:val="en-US" w:eastAsia="zh-CN"/>
        </w:rPr>
        <w:t xml:space="preserve">）宣布会议纪律； </w:t>
      </w:r>
    </w:p>
    <w:p>
      <w:pPr>
        <w:bidi w:val="0"/>
        <w:spacing w:line="360" w:lineRule="auto"/>
        <w:ind w:firstLine="960" w:firstLineChars="400"/>
        <w:rPr>
          <w:rFonts w:hint="eastAsia" w:ascii="宋体" w:hAnsi="宋体" w:eastAsia="宋体" w:cs="宋体"/>
          <w:sz w:val="24"/>
          <w:szCs w:val="24"/>
          <w:highlight w:val="none"/>
          <w:lang w:val="en-US" w:eastAsia="zh-CN"/>
        </w:rPr>
      </w:pPr>
      <w:r>
        <w:rPr>
          <w:rFonts w:hint="default" w:ascii="宋体" w:hAnsi="宋体" w:eastAsia="宋体" w:cs="宋体"/>
          <w:sz w:val="24"/>
          <w:szCs w:val="24"/>
          <w:highlight w:val="none"/>
          <w:lang w:val="en-US" w:eastAsia="zh-CN"/>
        </w:rPr>
        <w:t>2</w:t>
      </w:r>
      <w:r>
        <w:rPr>
          <w:rFonts w:hint="eastAsia" w:ascii="宋体" w:hAnsi="宋体" w:eastAsia="宋体" w:cs="宋体"/>
          <w:sz w:val="24"/>
          <w:szCs w:val="24"/>
          <w:highlight w:val="none"/>
          <w:lang w:val="en-US" w:eastAsia="zh-CN"/>
        </w:rPr>
        <w:t xml:space="preserve">）公布在报价截止时间前递交响应文件的报价人名称； </w:t>
      </w:r>
    </w:p>
    <w:p>
      <w:pPr>
        <w:bidi w:val="0"/>
        <w:spacing w:line="360" w:lineRule="auto"/>
        <w:ind w:firstLine="960" w:firstLineChars="400"/>
        <w:rPr>
          <w:rFonts w:hint="eastAsia" w:ascii="宋体" w:hAnsi="宋体" w:eastAsia="宋体" w:cs="宋体"/>
          <w:sz w:val="24"/>
          <w:szCs w:val="24"/>
          <w:highlight w:val="none"/>
          <w:lang w:val="en-US" w:eastAsia="zh-CN"/>
        </w:rPr>
      </w:pPr>
      <w:r>
        <w:rPr>
          <w:rFonts w:hint="default" w:ascii="宋体" w:hAnsi="宋体" w:eastAsia="宋体" w:cs="宋体"/>
          <w:sz w:val="24"/>
          <w:szCs w:val="24"/>
          <w:highlight w:val="none"/>
          <w:lang w:val="en-US" w:eastAsia="zh-CN"/>
        </w:rPr>
        <w:t>3</w:t>
      </w:r>
      <w:r>
        <w:rPr>
          <w:rFonts w:hint="eastAsia" w:ascii="宋体" w:hAnsi="宋体" w:eastAsia="宋体" w:cs="宋体"/>
          <w:sz w:val="24"/>
          <w:szCs w:val="24"/>
          <w:highlight w:val="none"/>
          <w:lang w:val="en-US" w:eastAsia="zh-CN"/>
        </w:rPr>
        <w:t xml:space="preserve">）按照响应文件的递交顺序当众开启，公布报价人名称、保证金的递交情况、报价及其他内容，并记录在案； </w:t>
      </w:r>
    </w:p>
    <w:p>
      <w:pPr>
        <w:bidi w:val="0"/>
        <w:spacing w:line="360" w:lineRule="auto"/>
        <w:ind w:firstLine="960" w:firstLineChars="400"/>
        <w:rPr>
          <w:rFonts w:hint="eastAsia" w:ascii="宋体" w:hAnsi="宋体" w:eastAsia="宋体" w:cs="宋体"/>
          <w:sz w:val="24"/>
          <w:szCs w:val="24"/>
          <w:highlight w:val="none"/>
          <w:lang w:val="en-US" w:eastAsia="zh-CN"/>
        </w:rPr>
      </w:pPr>
      <w:r>
        <w:rPr>
          <w:rFonts w:hint="default" w:ascii="宋体" w:hAnsi="宋体" w:eastAsia="宋体" w:cs="宋体"/>
          <w:sz w:val="24"/>
          <w:szCs w:val="24"/>
          <w:highlight w:val="none"/>
          <w:lang w:val="en-US" w:eastAsia="zh-CN"/>
        </w:rPr>
        <w:t>4</w:t>
      </w:r>
      <w:r>
        <w:rPr>
          <w:rFonts w:hint="eastAsia" w:ascii="宋体" w:hAnsi="宋体" w:eastAsia="宋体" w:cs="宋体"/>
          <w:sz w:val="24"/>
          <w:szCs w:val="24"/>
          <w:highlight w:val="none"/>
          <w:lang w:val="en-US" w:eastAsia="zh-CN"/>
        </w:rPr>
        <w:t xml:space="preserve">）竞价人代表、采购人代表、记录人等有关人员在开标记录上签字确认； </w:t>
      </w:r>
    </w:p>
    <w:p>
      <w:pPr>
        <w:bidi w:val="0"/>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4.3</w:t>
      </w:r>
      <w:r>
        <w:rPr>
          <w:rFonts w:hint="eastAsia" w:ascii="宋体" w:hAnsi="宋体" w:eastAsia="宋体" w:cs="宋体"/>
          <w:b/>
          <w:bCs/>
          <w:sz w:val="24"/>
          <w:szCs w:val="24"/>
          <w:highlight w:val="none"/>
          <w:lang w:val="en-US" w:eastAsia="zh-CN"/>
        </w:rPr>
        <w:t>竞价以价高者得原则确定竞得人。</w:t>
      </w:r>
      <w:r>
        <w:rPr>
          <w:rFonts w:hint="eastAsia" w:ascii="宋体" w:hAnsi="宋体" w:eastAsia="宋体" w:cs="宋体"/>
          <w:sz w:val="24"/>
          <w:szCs w:val="24"/>
          <w:highlight w:val="none"/>
          <w:lang w:val="en-US" w:eastAsia="zh-CN"/>
        </w:rPr>
        <w:t xml:space="preserve">本项目采用一次性报价，竞价人只允许报一个固定的有效报价，否则其报价无效。竞价评审小组将按照竞价人的报价从高到低进行排序，在符合竞价人资格要求条件下以报价最高的竞价人确定为竞得人。 </w:t>
      </w:r>
    </w:p>
    <w:p>
      <w:pPr>
        <w:bidi w:val="0"/>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4.4竞价人应价不能低于本项目最低限价，否则其报价无效。  </w:t>
      </w:r>
    </w:p>
    <w:p>
      <w:pPr>
        <w:bidi w:val="0"/>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4.5竞得人必须在收到通知之日起</w:t>
      </w:r>
      <w:r>
        <w:rPr>
          <w:rFonts w:hint="default" w:ascii="宋体" w:hAnsi="宋体" w:eastAsia="宋体" w:cs="宋体"/>
          <w:sz w:val="24"/>
          <w:szCs w:val="24"/>
          <w:highlight w:val="none"/>
          <w:lang w:val="en-US" w:eastAsia="zh-CN"/>
        </w:rPr>
        <w:t xml:space="preserve"> 5 </w:t>
      </w:r>
      <w:r>
        <w:rPr>
          <w:rFonts w:hint="eastAsia" w:ascii="宋体" w:hAnsi="宋体" w:eastAsia="宋体" w:cs="宋体"/>
          <w:sz w:val="24"/>
          <w:szCs w:val="24"/>
          <w:highlight w:val="none"/>
          <w:lang w:val="en-US" w:eastAsia="zh-CN"/>
        </w:rPr>
        <w:t>个工作日内凭《成交通知书》与采购人签订资产报废回收合同，逾期不履行有关手续则视为竞得人自动放弃成交权，采购人有权不予退还竞得人竞价保证金，另外采购人有权确定以报价次高者为竞得人，以此类推，直至确定竞得人；或者采购人亦有权决定是否重新组织竞价。</w:t>
      </w:r>
    </w:p>
    <w:p>
      <w:pPr>
        <w:bidi w:val="0"/>
        <w:spacing w:line="360" w:lineRule="auto"/>
        <w:ind w:firstLine="482" w:firstLineChars="200"/>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 xml:space="preserve">5. 合格的竞价人资格要求 </w:t>
      </w:r>
    </w:p>
    <w:p>
      <w:pPr>
        <w:bidi w:val="0"/>
        <w:spacing w:line="360" w:lineRule="auto"/>
        <w:ind w:firstLine="480" w:firstLineChars="200"/>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5.1竞价人须是具有独立承担民事责任能力的在中华人民共和国境内注册的法人或其他组织或自然人，投标时提交有效的企业法人营业执照（或事业法人登记证或身份证等相关证明）副本复印件；</w:t>
      </w:r>
    </w:p>
    <w:p>
      <w:pPr>
        <w:bidi w:val="0"/>
        <w:spacing w:line="360" w:lineRule="auto"/>
        <w:ind w:firstLine="480" w:firstLineChars="200"/>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5.2竞价人必须持有报废机动车回收拆解企业资质认定证书；</w:t>
      </w:r>
    </w:p>
    <w:p>
      <w:pPr>
        <w:bidi w:val="0"/>
        <w:spacing w:line="360" w:lineRule="auto"/>
        <w:ind w:firstLine="480" w:firstLineChars="200"/>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5.3单位负责人为同一人或者存在直接控股、管理关系的不同供应商，不得参加同一合同项下的政府采购活动；</w:t>
      </w:r>
    </w:p>
    <w:p>
      <w:pPr>
        <w:bidi w:val="0"/>
        <w:spacing w:line="360" w:lineRule="auto"/>
        <w:ind w:firstLine="480" w:firstLineChars="200"/>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5.4未被列入“信用中国”网站(www.creditchina.gov.cn)失信被执行人名单、重大税收违法案件当事人名单、政府采购严重违法失信行为记录名单和中国政府采购网(www.ccgp.gov.cn)政府采购严重违法失信行为记录名单；（以本项目投标截止时点查询结果为准，该查询结果打印页面与项目档案一起存档）</w:t>
      </w:r>
    </w:p>
    <w:p>
      <w:pPr>
        <w:bidi w:val="0"/>
        <w:spacing w:line="360" w:lineRule="auto"/>
        <w:ind w:firstLine="480" w:firstLineChars="200"/>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5.5本项目不接受联合体竞价。</w:t>
      </w:r>
    </w:p>
    <w:p>
      <w:pPr>
        <w:numPr>
          <w:ilvl w:val="0"/>
          <w:numId w:val="1"/>
        </w:numPr>
        <w:bidi w:val="0"/>
        <w:spacing w:line="360" w:lineRule="auto"/>
        <w:ind w:firstLine="482" w:firstLineChars="200"/>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报名方式、时间</w:t>
      </w:r>
    </w:p>
    <w:p>
      <w:pPr>
        <w:numPr>
          <w:ilvl w:val="0"/>
          <w:numId w:val="0"/>
        </w:numPr>
        <w:bidi w:val="0"/>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符合资格的竞价人应当在</w:t>
      </w:r>
      <w:r>
        <w:rPr>
          <w:rFonts w:hint="eastAsia" w:ascii="宋体" w:hAnsi="宋体" w:eastAsia="宋体" w:cs="宋体"/>
          <w:b/>
          <w:bCs/>
          <w:sz w:val="24"/>
          <w:szCs w:val="24"/>
          <w:highlight w:val="none"/>
          <w:lang w:val="en-US" w:eastAsia="zh-CN"/>
        </w:rPr>
        <w:t>2024年04月8日起至2024年04月10日</w:t>
      </w:r>
      <w:r>
        <w:rPr>
          <w:rFonts w:hint="eastAsia" w:ascii="宋体" w:hAnsi="宋体" w:eastAsia="宋体" w:cs="宋体"/>
          <w:sz w:val="24"/>
          <w:szCs w:val="24"/>
          <w:highlight w:val="none"/>
          <w:lang w:val="en-US" w:eastAsia="zh-CN"/>
        </w:rPr>
        <w:t>期间（办公时间内，08:30-12:00和14:30-17:00时）须携带</w:t>
      </w:r>
      <w:r>
        <w:rPr>
          <w:rFonts w:hint="eastAsia" w:ascii="宋体" w:hAnsi="宋体" w:eastAsia="宋体" w:cs="宋体"/>
          <w:b w:val="0"/>
          <w:bCs w:val="0"/>
          <w:sz w:val="24"/>
          <w:szCs w:val="24"/>
          <w:highlight w:val="none"/>
          <w:lang w:val="en-US" w:eastAsia="zh-CN"/>
        </w:rPr>
        <w:t>以下</w:t>
      </w:r>
      <w:r>
        <w:rPr>
          <w:rFonts w:hint="eastAsia" w:ascii="宋体" w:hAnsi="宋体" w:eastAsia="宋体" w:cs="宋体"/>
          <w:sz w:val="24"/>
          <w:szCs w:val="24"/>
          <w:highlight w:val="none"/>
          <w:lang w:val="en-US" w:eastAsia="zh-CN"/>
        </w:rPr>
        <w:t>资料（加盖单位公章）到南方医科大学口腔医院设备科（广州市海珠区江南大道南368-1号连州商会4楼设备科）办理报名及登记手续。</w:t>
      </w:r>
    </w:p>
    <w:p>
      <w:pPr>
        <w:numPr>
          <w:ilvl w:val="0"/>
          <w:numId w:val="0"/>
        </w:numPr>
        <w:bidi w:val="0"/>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6.1符合</w:t>
      </w:r>
      <w:r>
        <w:rPr>
          <w:rFonts w:hint="eastAsia" w:ascii="宋体" w:hAnsi="宋体" w:eastAsia="宋体" w:cs="宋体"/>
          <w:b/>
          <w:bCs/>
          <w:sz w:val="24"/>
          <w:szCs w:val="24"/>
          <w:highlight w:val="none"/>
          <w:lang w:val="en-US" w:eastAsia="zh-CN"/>
        </w:rPr>
        <w:t>5.合格的竞价人资格要求</w:t>
      </w:r>
      <w:r>
        <w:rPr>
          <w:rFonts w:hint="eastAsia" w:ascii="宋体" w:hAnsi="宋体" w:eastAsia="宋体" w:cs="宋体"/>
          <w:sz w:val="24"/>
          <w:szCs w:val="24"/>
          <w:highlight w:val="none"/>
          <w:lang w:val="en-US" w:eastAsia="zh-CN"/>
        </w:rPr>
        <w:t>规定的相关证明文件复印件；</w:t>
      </w:r>
    </w:p>
    <w:p>
      <w:pPr>
        <w:numPr>
          <w:ilvl w:val="0"/>
          <w:numId w:val="0"/>
        </w:numPr>
        <w:bidi w:val="0"/>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6.2获取竞价文件经办人，需提供：</w:t>
      </w:r>
    </w:p>
    <w:p>
      <w:pPr>
        <w:numPr>
          <w:ilvl w:val="0"/>
          <w:numId w:val="0"/>
        </w:numPr>
        <w:bidi w:val="0"/>
        <w:spacing w:line="360" w:lineRule="auto"/>
        <w:ind w:firstLine="960" w:firstLineChars="4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a)经办人如是法定代表人，需提供法定代表人证明书及法定代表人身份证复印件；</w:t>
      </w:r>
    </w:p>
    <w:p>
      <w:pPr>
        <w:numPr>
          <w:ilvl w:val="0"/>
          <w:numId w:val="0"/>
        </w:numPr>
        <w:bidi w:val="0"/>
        <w:spacing w:line="360" w:lineRule="auto"/>
        <w:ind w:firstLine="960" w:firstLineChars="4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b)经办人如是投标人授权代表，需提供a)的资料、法定代表人授权委托书及授权代表身份证复印件；</w:t>
      </w:r>
    </w:p>
    <w:p>
      <w:pPr>
        <w:numPr>
          <w:ilvl w:val="0"/>
          <w:numId w:val="0"/>
        </w:numPr>
        <w:bidi w:val="0"/>
        <w:spacing w:line="360" w:lineRule="auto"/>
        <w:ind w:firstLine="482" w:firstLineChars="200"/>
        <w:rPr>
          <w:rFonts w:hint="default" w:ascii="宋体" w:hAnsi="宋体" w:eastAsia="宋体" w:cs="宋体"/>
          <w:b/>
          <w:bCs/>
          <w:color w:val="FF0000"/>
          <w:sz w:val="24"/>
          <w:szCs w:val="24"/>
          <w:highlight w:val="none"/>
          <w:u w:val="single"/>
          <w:lang w:val="en-US" w:eastAsia="zh-CN"/>
        </w:rPr>
      </w:pPr>
      <w:r>
        <w:rPr>
          <w:rFonts w:hint="eastAsia" w:ascii="宋体" w:hAnsi="宋体" w:eastAsia="宋体" w:cs="宋体"/>
          <w:b/>
          <w:bCs/>
          <w:sz w:val="24"/>
          <w:szCs w:val="24"/>
          <w:highlight w:val="none"/>
          <w:lang w:val="en-US" w:eastAsia="zh-CN"/>
        </w:rPr>
        <w:t>注：以上资料，均应同时放入响应文件中。本项目竞价文件免费获取；竞价人须提交竞价保证金，自付参加的所有费用。</w:t>
      </w:r>
      <w:r>
        <w:rPr>
          <w:rFonts w:hint="eastAsia" w:ascii="宋体" w:hAnsi="宋体" w:eastAsia="宋体" w:cs="宋体"/>
          <w:b/>
          <w:bCs/>
          <w:color w:val="FF0000"/>
          <w:sz w:val="24"/>
          <w:szCs w:val="24"/>
          <w:highlight w:val="none"/>
          <w:u w:val="single"/>
          <w:lang w:val="en-US" w:eastAsia="zh-CN"/>
        </w:rPr>
        <w:t>采购人只接受符合资格要求且报名登记参加本项目竞价人的报价。</w:t>
      </w:r>
    </w:p>
    <w:p>
      <w:pPr>
        <w:numPr>
          <w:ilvl w:val="0"/>
          <w:numId w:val="1"/>
        </w:numPr>
        <w:bidi w:val="0"/>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采购人在竞价文件发售期间通过“信用中国”（www.creditchina.gov.cn）、中国政府采购网（www.ccgp.gov.cn）查询供应商信用记录。采购人对供应商信用记录进行甄别，对列入失信被执行人、重大税收违法案件当事人名单、政府采购严重违法失信行为记录名单及其他不符合规定条件的供应商，拒绝其参与采购活动（处罚期限届满的除外），如相关失信记录已失效，竞价人需提供相关证明资料，信用信息查询记录和证据将与采购文件一并归档保存。</w:t>
      </w:r>
    </w:p>
    <w:p>
      <w:pPr>
        <w:keepNext w:val="0"/>
        <w:keepLines w:val="0"/>
        <w:widowControl/>
        <w:numPr>
          <w:ilvl w:val="0"/>
          <w:numId w:val="1"/>
        </w:numPr>
        <w:suppressLineNumbers w:val="0"/>
        <w:spacing w:line="360" w:lineRule="auto"/>
        <w:ind w:left="0" w:leftChars="0" w:firstLine="480" w:firstLineChars="200"/>
        <w:jc w:val="left"/>
        <w:rPr>
          <w:rFonts w:hint="eastAsia"/>
          <w:sz w:val="24"/>
          <w:szCs w:val="24"/>
          <w:highlight w:val="none"/>
        </w:rPr>
      </w:pPr>
      <w:r>
        <w:rPr>
          <w:rFonts w:hint="eastAsia" w:ascii="宋体" w:hAnsi="宋体" w:eastAsia="宋体" w:cs="宋体"/>
          <w:sz w:val="24"/>
          <w:szCs w:val="24"/>
          <w:highlight w:val="none"/>
          <w:lang w:val="en-US" w:eastAsia="zh-CN"/>
        </w:rPr>
        <w:t>竞</w:t>
      </w:r>
      <w:r>
        <w:rPr>
          <w:rFonts w:hint="eastAsia" w:ascii="宋体" w:hAnsi="宋体" w:eastAsia="宋体" w:cs="宋体"/>
          <w:color w:val="000000"/>
          <w:kern w:val="0"/>
          <w:sz w:val="24"/>
          <w:szCs w:val="24"/>
          <w:highlight w:val="none"/>
          <w:lang w:val="en-US" w:eastAsia="zh-CN" w:bidi="ar"/>
        </w:rPr>
        <w:t>价人须在竞价截止时间之前将竞价保证金</w:t>
      </w:r>
      <w:r>
        <w:rPr>
          <w:rFonts w:hint="eastAsia" w:ascii="宋体" w:hAnsi="宋体" w:eastAsia="宋体" w:cs="宋体"/>
          <w:b/>
          <w:bCs/>
          <w:color w:val="000000"/>
          <w:kern w:val="0"/>
          <w:sz w:val="24"/>
          <w:szCs w:val="24"/>
          <w:highlight w:val="none"/>
          <w:lang w:val="en-US" w:eastAsia="zh-CN" w:bidi="ar"/>
        </w:rPr>
        <w:t>500元</w:t>
      </w:r>
      <w:r>
        <w:rPr>
          <w:rFonts w:hint="eastAsia" w:ascii="宋体" w:hAnsi="宋体" w:eastAsia="宋体" w:cs="宋体"/>
          <w:color w:val="000000"/>
          <w:kern w:val="0"/>
          <w:sz w:val="24"/>
          <w:szCs w:val="24"/>
          <w:highlight w:val="none"/>
          <w:lang w:val="en-US" w:eastAsia="zh-CN" w:bidi="ar"/>
        </w:rPr>
        <w:t>以电汇、银行转账的形式提交（建议至少在竞价截止时间的 1 天前提交）。</w:t>
      </w:r>
      <w:r>
        <w:rPr>
          <w:rFonts w:hint="eastAsia" w:ascii="宋体" w:hAnsi="宋体" w:eastAsia="宋体" w:cs="宋体"/>
          <w:b/>
          <w:bCs/>
          <w:color w:val="000000"/>
          <w:kern w:val="0"/>
          <w:sz w:val="24"/>
          <w:szCs w:val="24"/>
          <w:highlight w:val="none"/>
          <w:lang w:val="en-US" w:eastAsia="zh-CN" w:bidi="ar"/>
        </w:rPr>
        <w:t xml:space="preserve">保证金须从竞价人单位账户转出，不接受个人转账。 </w:t>
      </w:r>
    </w:p>
    <w:p>
      <w:pPr>
        <w:keepNext w:val="0"/>
        <w:keepLines w:val="0"/>
        <w:widowControl/>
        <w:suppressLineNumbers w:val="0"/>
        <w:spacing w:line="360" w:lineRule="auto"/>
        <w:ind w:firstLine="482" w:firstLineChars="200"/>
        <w:jc w:val="left"/>
        <w:rPr>
          <w:rFonts w:hint="eastAsia" w:ascii="宋体" w:hAnsi="宋体" w:eastAsia="宋体" w:cs="宋体"/>
          <w:sz w:val="24"/>
          <w:szCs w:val="24"/>
          <w:highlight w:val="none"/>
        </w:rPr>
      </w:pPr>
      <w:r>
        <w:rPr>
          <w:rFonts w:hint="eastAsia" w:ascii="宋体" w:hAnsi="宋体" w:eastAsia="宋体" w:cs="宋体"/>
          <w:b/>
          <w:bCs/>
          <w:color w:val="000000"/>
          <w:kern w:val="0"/>
          <w:sz w:val="24"/>
          <w:szCs w:val="24"/>
          <w:highlight w:val="none"/>
          <w:lang w:val="en-US" w:eastAsia="zh-CN" w:bidi="ar"/>
        </w:rPr>
        <w:t xml:space="preserve">未按规定提交竞价保证金的竞价人，其响应文件及报价无效。 </w:t>
      </w:r>
    </w:p>
    <w:p>
      <w:pPr>
        <w:numPr>
          <w:ilvl w:val="0"/>
          <w:numId w:val="0"/>
        </w:numPr>
        <w:bidi w:val="0"/>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b w:val="0"/>
          <w:bCs w:val="0"/>
          <w:sz w:val="24"/>
          <w:szCs w:val="24"/>
          <w:highlight w:val="none"/>
          <w:lang w:val="en-US" w:eastAsia="zh-CN"/>
        </w:rPr>
        <w:t>9.提交竞价响应文件截止时间：</w:t>
      </w:r>
      <w:r>
        <w:rPr>
          <w:rFonts w:hint="eastAsia" w:ascii="宋体" w:hAnsi="宋体" w:eastAsia="宋体" w:cs="宋体"/>
          <w:b/>
          <w:bCs/>
          <w:sz w:val="24"/>
          <w:szCs w:val="24"/>
          <w:highlight w:val="none"/>
          <w:lang w:val="en-US" w:eastAsia="zh-CN"/>
        </w:rPr>
        <w:t>2024年04月12日09时30分</w:t>
      </w:r>
      <w:r>
        <w:rPr>
          <w:rFonts w:hint="eastAsia" w:ascii="宋体" w:hAnsi="宋体" w:eastAsia="宋体" w:cs="宋体"/>
          <w:sz w:val="24"/>
          <w:szCs w:val="24"/>
          <w:highlight w:val="none"/>
          <w:lang w:val="en-US" w:eastAsia="zh-CN"/>
        </w:rPr>
        <w:t>。(注：竞标截止时间前半小时，采购人开始受理竞价响应文件)</w:t>
      </w:r>
    </w:p>
    <w:p>
      <w:pPr>
        <w:numPr>
          <w:ilvl w:val="0"/>
          <w:numId w:val="0"/>
        </w:numPr>
        <w:bidi w:val="0"/>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10.竞价响应文件送达地点：广州市海珠区江南大道南366号南方医科大学口腔医院（广东省口腔医院）负一楼会议室（响应文件应由供应商授权代表亲自送达该地址，将不接受其它形式递交的响应文件）</w:t>
      </w:r>
    </w:p>
    <w:p>
      <w:pPr>
        <w:numPr>
          <w:ilvl w:val="0"/>
          <w:numId w:val="0"/>
        </w:numPr>
        <w:bidi w:val="0"/>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11.采购人的名称、地址和联系方式：</w:t>
      </w:r>
    </w:p>
    <w:p>
      <w:pPr>
        <w:numPr>
          <w:ilvl w:val="0"/>
          <w:numId w:val="0"/>
        </w:numPr>
        <w:bidi w:val="0"/>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采购人：南方医科大学口腔医院（广东省口腔医院）</w:t>
      </w:r>
    </w:p>
    <w:p>
      <w:pPr>
        <w:numPr>
          <w:ilvl w:val="0"/>
          <w:numId w:val="0"/>
        </w:numPr>
        <w:bidi w:val="0"/>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地址：广州市海珠区江南大道南366号</w:t>
      </w:r>
    </w:p>
    <w:p>
      <w:pPr>
        <w:numPr>
          <w:ilvl w:val="0"/>
          <w:numId w:val="0"/>
        </w:numPr>
        <w:bidi w:val="0"/>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联系人：邱小姐</w:t>
      </w:r>
    </w:p>
    <w:p>
      <w:pPr>
        <w:numPr>
          <w:ilvl w:val="0"/>
          <w:numId w:val="0"/>
        </w:numPr>
        <w:bidi w:val="0"/>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联系电话：020-84233792     </w:t>
      </w:r>
    </w:p>
    <w:p>
      <w:pPr>
        <w:numPr>
          <w:ilvl w:val="0"/>
          <w:numId w:val="0"/>
        </w:numPr>
        <w:bidi w:val="0"/>
        <w:spacing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w:t>
      </w:r>
    </w:p>
    <w:p>
      <w:pPr>
        <w:numPr>
          <w:ilvl w:val="0"/>
          <w:numId w:val="0"/>
        </w:numPr>
        <w:bidi w:val="0"/>
        <w:spacing w:line="360" w:lineRule="auto"/>
        <w:jc w:val="righ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南方医科大学口腔医院</w:t>
      </w:r>
    </w:p>
    <w:p>
      <w:pPr>
        <w:numPr>
          <w:ilvl w:val="0"/>
          <w:numId w:val="0"/>
        </w:numPr>
        <w:bidi w:val="0"/>
        <w:spacing w:line="360" w:lineRule="auto"/>
        <w:jc w:val="righ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2024年04月02日</w:t>
      </w:r>
    </w:p>
    <w:p>
      <w:pPr>
        <w:pStyle w:val="3"/>
        <w:keepNext/>
        <w:keepLines/>
        <w:pageBreakBefore/>
        <w:widowControl w:val="0"/>
        <w:kinsoku/>
        <w:wordWrap/>
        <w:overflowPunct/>
        <w:topLinePunct w:val="0"/>
        <w:autoSpaceDE/>
        <w:autoSpaceDN/>
        <w:bidi w:val="0"/>
        <w:adjustRightInd/>
        <w:snapToGrid/>
        <w:jc w:val="center"/>
        <w:textAlignment w:val="auto"/>
        <w:rPr>
          <w:rFonts w:hint="eastAsia"/>
          <w:highlight w:val="none"/>
        </w:rPr>
      </w:pPr>
      <w:bookmarkStart w:id="4" w:name="_Toc28291"/>
      <w:r>
        <w:rPr>
          <w:rFonts w:hint="eastAsia"/>
          <w:highlight w:val="none"/>
          <w:lang w:val="en-US" w:eastAsia="zh-CN"/>
        </w:rPr>
        <w:t>第二章 竞价人须知</w:t>
      </w:r>
      <w:bookmarkEnd w:id="4"/>
    </w:p>
    <w:p>
      <w:pPr>
        <w:keepNext w:val="0"/>
        <w:keepLines w:val="0"/>
        <w:widowControl/>
        <w:suppressLineNumbers w:val="0"/>
        <w:spacing w:line="360" w:lineRule="auto"/>
        <w:ind w:firstLine="482" w:firstLineChars="200"/>
        <w:jc w:val="left"/>
        <w:rPr>
          <w:rFonts w:hint="eastAsia" w:ascii="宋体" w:hAnsi="宋体" w:eastAsia="宋体" w:cs="宋体"/>
          <w:sz w:val="24"/>
          <w:szCs w:val="24"/>
          <w:highlight w:val="none"/>
        </w:rPr>
      </w:pPr>
      <w:r>
        <w:rPr>
          <w:rFonts w:hint="eastAsia" w:ascii="宋体" w:hAnsi="宋体" w:eastAsia="宋体" w:cs="宋体"/>
          <w:b/>
          <w:bCs/>
          <w:color w:val="000000"/>
          <w:kern w:val="0"/>
          <w:sz w:val="24"/>
          <w:szCs w:val="24"/>
          <w:highlight w:val="none"/>
          <w:lang w:val="en-US" w:eastAsia="zh-CN" w:bidi="ar"/>
        </w:rPr>
        <w:t xml:space="preserve">一、 总 则 </w:t>
      </w:r>
    </w:p>
    <w:p>
      <w:pPr>
        <w:keepNext w:val="0"/>
        <w:keepLines w:val="0"/>
        <w:widowControl/>
        <w:suppressLineNumbers w:val="0"/>
        <w:spacing w:line="360" w:lineRule="auto"/>
        <w:ind w:firstLine="482" w:firstLineChars="200"/>
        <w:jc w:val="left"/>
        <w:rPr>
          <w:rFonts w:hint="eastAsia" w:ascii="宋体" w:hAnsi="宋体" w:eastAsia="宋体" w:cs="宋体"/>
          <w:sz w:val="24"/>
          <w:szCs w:val="24"/>
          <w:highlight w:val="none"/>
        </w:rPr>
      </w:pPr>
      <w:r>
        <w:rPr>
          <w:rFonts w:hint="eastAsia" w:ascii="宋体" w:hAnsi="宋体" w:eastAsia="宋体" w:cs="宋体"/>
          <w:b/>
          <w:bCs/>
          <w:color w:val="000000"/>
          <w:kern w:val="0"/>
          <w:sz w:val="24"/>
          <w:szCs w:val="24"/>
          <w:highlight w:val="none"/>
          <w:lang w:val="en-US" w:eastAsia="zh-CN" w:bidi="ar"/>
        </w:rPr>
        <w:t xml:space="preserve">1.说明 </w:t>
      </w:r>
    </w:p>
    <w:p>
      <w:pPr>
        <w:keepNext w:val="0"/>
        <w:keepLines w:val="0"/>
        <w:widowControl/>
        <w:suppressLineNumbers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1.1 竞价内容：见本竞价文件中《竞价邀请函》，详细要求见《用户需求书》。 </w:t>
      </w:r>
    </w:p>
    <w:p>
      <w:pPr>
        <w:keepNext w:val="0"/>
        <w:keepLines w:val="0"/>
        <w:widowControl/>
        <w:suppressLineNumbers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1.2 竞价方式：本项目采用一次性报价，竞价人只允许报一个固定的有效报价，报价不能低于本项目最低限价，否则其报价无效。竞价评审小组将按照竞价人的报价从高到低进行排序，报价最高的竞价人将被确定为竞得人。 </w:t>
      </w:r>
    </w:p>
    <w:p>
      <w:pPr>
        <w:keepNext w:val="0"/>
        <w:keepLines w:val="0"/>
        <w:widowControl/>
        <w:suppressLineNumbers w:val="0"/>
        <w:spacing w:line="360" w:lineRule="auto"/>
        <w:ind w:firstLine="482" w:firstLineChars="200"/>
        <w:jc w:val="left"/>
        <w:rPr>
          <w:rFonts w:hint="eastAsia" w:ascii="宋体" w:hAnsi="宋体" w:eastAsia="宋体" w:cs="宋体"/>
          <w:sz w:val="24"/>
          <w:szCs w:val="24"/>
          <w:highlight w:val="none"/>
        </w:rPr>
      </w:pPr>
      <w:r>
        <w:rPr>
          <w:rFonts w:hint="eastAsia" w:ascii="宋体" w:hAnsi="宋体" w:eastAsia="宋体" w:cs="宋体"/>
          <w:b/>
          <w:bCs/>
          <w:color w:val="000000"/>
          <w:kern w:val="0"/>
          <w:sz w:val="24"/>
          <w:szCs w:val="24"/>
          <w:highlight w:val="none"/>
          <w:lang w:val="en-US" w:eastAsia="zh-CN" w:bidi="ar"/>
        </w:rPr>
        <w:t xml:space="preserve">2.定义 </w:t>
      </w:r>
    </w:p>
    <w:p>
      <w:pPr>
        <w:keepNext w:val="0"/>
        <w:keepLines w:val="0"/>
        <w:widowControl/>
        <w:suppressLineNumbers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2.1 本竞价文件的采购人特指“南方医科大学口腔医院（广东省口腔医院）”，简称采购人或（业主）或甲方。 </w:t>
      </w:r>
    </w:p>
    <w:p>
      <w:pPr>
        <w:keepNext w:val="0"/>
        <w:keepLines w:val="0"/>
        <w:widowControl/>
        <w:suppressLineNumbers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2.2“竞价人”系指符合竞价邀请函合格竞价人资格要求和响应竞价文件要求、参加竞价的法人或其他组织。 </w:t>
      </w:r>
    </w:p>
    <w:p>
      <w:pPr>
        <w:keepNext w:val="0"/>
        <w:keepLines w:val="0"/>
        <w:widowControl/>
        <w:suppressLineNumbers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2.3“竞得人”系指竞价人通过竞价，当场确定价高者的有效竞价人是为竞得人。 </w:t>
      </w:r>
    </w:p>
    <w:p>
      <w:pPr>
        <w:keepNext w:val="0"/>
        <w:keepLines w:val="0"/>
        <w:widowControl/>
        <w:suppressLineNumbers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2.4 只有在法律上和财务上独立，按照国家有关法律规范运作，符合并承认和履行本竞价文件中的各项规定者为合格的竞价人，才能参加报价。 </w:t>
      </w:r>
    </w:p>
    <w:p>
      <w:pPr>
        <w:keepNext w:val="0"/>
        <w:keepLines w:val="0"/>
        <w:widowControl/>
        <w:suppressLineNumbers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2.5 竞价人应当遵守相关的法律、法规、规章条例及竞价文件的规定。 </w:t>
      </w:r>
    </w:p>
    <w:p>
      <w:pPr>
        <w:keepNext w:val="0"/>
        <w:keepLines w:val="0"/>
        <w:widowControl/>
        <w:suppressLineNumbers w:val="0"/>
        <w:spacing w:line="360" w:lineRule="auto"/>
        <w:ind w:firstLine="482" w:firstLineChars="200"/>
        <w:jc w:val="left"/>
        <w:rPr>
          <w:rFonts w:hint="eastAsia" w:ascii="宋体" w:hAnsi="宋体" w:eastAsia="宋体" w:cs="宋体"/>
          <w:sz w:val="24"/>
          <w:szCs w:val="24"/>
          <w:highlight w:val="none"/>
        </w:rPr>
      </w:pPr>
      <w:r>
        <w:rPr>
          <w:rFonts w:hint="eastAsia" w:ascii="宋体" w:hAnsi="宋体" w:eastAsia="宋体" w:cs="宋体"/>
          <w:b/>
          <w:bCs/>
          <w:color w:val="000000"/>
          <w:kern w:val="0"/>
          <w:sz w:val="24"/>
          <w:szCs w:val="24"/>
          <w:highlight w:val="none"/>
          <w:lang w:val="en-US" w:eastAsia="zh-CN" w:bidi="ar"/>
        </w:rPr>
        <w:t xml:space="preserve">3.合格的竞价标的 </w:t>
      </w:r>
    </w:p>
    <w:p>
      <w:pPr>
        <w:keepNext w:val="0"/>
        <w:keepLines w:val="0"/>
        <w:widowControl/>
        <w:suppressLineNumbers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3.1 本招标项目为</w:t>
      </w:r>
      <w:r>
        <w:rPr>
          <w:rFonts w:hint="eastAsia" w:ascii="宋体" w:hAnsi="宋体" w:eastAsia="宋体" w:cs="宋体"/>
          <w:sz w:val="24"/>
          <w:szCs w:val="24"/>
          <w:highlight w:val="none"/>
          <w:lang w:val="en-US" w:eastAsia="zh-CN"/>
        </w:rPr>
        <w:t>南方医科大学口腔医院（广东省口腔医院）2024年报废公车公开拍卖项目</w:t>
      </w:r>
      <w:r>
        <w:rPr>
          <w:rFonts w:hint="eastAsia" w:ascii="宋体" w:hAnsi="宋体" w:eastAsia="宋体" w:cs="宋体"/>
          <w:color w:val="000000"/>
          <w:kern w:val="0"/>
          <w:sz w:val="24"/>
          <w:szCs w:val="24"/>
          <w:highlight w:val="none"/>
          <w:lang w:val="en-US" w:eastAsia="zh-CN" w:bidi="ar"/>
        </w:rPr>
        <w:t xml:space="preserve">。 </w:t>
      </w:r>
    </w:p>
    <w:p>
      <w:pPr>
        <w:keepNext w:val="0"/>
        <w:keepLines w:val="0"/>
        <w:widowControl/>
        <w:suppressLineNumbers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3.2 资产报废回收必须符合中华人民共和国的法律、法规和行业标准。 </w:t>
      </w:r>
    </w:p>
    <w:p>
      <w:pPr>
        <w:keepNext w:val="0"/>
        <w:keepLines w:val="0"/>
        <w:widowControl/>
        <w:suppressLineNumbers w:val="0"/>
        <w:spacing w:line="360" w:lineRule="auto"/>
        <w:ind w:firstLine="482" w:firstLineChars="200"/>
        <w:jc w:val="left"/>
        <w:rPr>
          <w:rFonts w:hint="eastAsia" w:ascii="宋体" w:hAnsi="宋体" w:eastAsia="宋体" w:cs="宋体"/>
          <w:sz w:val="24"/>
          <w:szCs w:val="24"/>
          <w:highlight w:val="none"/>
        </w:rPr>
      </w:pPr>
      <w:r>
        <w:rPr>
          <w:rFonts w:hint="eastAsia" w:ascii="宋体" w:hAnsi="宋体" w:eastAsia="宋体" w:cs="宋体"/>
          <w:b/>
          <w:bCs/>
          <w:color w:val="000000"/>
          <w:kern w:val="0"/>
          <w:sz w:val="24"/>
          <w:szCs w:val="24"/>
          <w:highlight w:val="none"/>
          <w:lang w:val="en-US" w:eastAsia="zh-CN" w:bidi="ar"/>
        </w:rPr>
        <w:t xml:space="preserve">4.报价费用 </w:t>
      </w:r>
    </w:p>
    <w:p>
      <w:pPr>
        <w:keepNext w:val="0"/>
        <w:keepLines w:val="0"/>
        <w:widowControl/>
        <w:suppressLineNumbers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4.1 竞价人应承担所有与准备和参加竞价有关的费用。不论竞价的结果如何，采购人、竞价评审小组无义务和责任承担这些费用。 </w:t>
      </w:r>
    </w:p>
    <w:p>
      <w:pPr>
        <w:keepNext w:val="0"/>
        <w:keepLines w:val="0"/>
        <w:widowControl/>
        <w:suppressLineNumbers w:val="0"/>
        <w:spacing w:line="360" w:lineRule="auto"/>
        <w:ind w:firstLine="482" w:firstLineChars="200"/>
        <w:jc w:val="left"/>
        <w:rPr>
          <w:rFonts w:hint="eastAsia" w:ascii="宋体" w:hAnsi="宋体" w:eastAsia="宋体" w:cs="宋体"/>
          <w:sz w:val="24"/>
          <w:szCs w:val="24"/>
          <w:highlight w:val="none"/>
        </w:rPr>
      </w:pPr>
      <w:r>
        <w:rPr>
          <w:rFonts w:hint="eastAsia" w:ascii="宋体" w:hAnsi="宋体" w:eastAsia="宋体" w:cs="宋体"/>
          <w:b/>
          <w:bCs/>
          <w:color w:val="000000"/>
          <w:kern w:val="0"/>
          <w:sz w:val="24"/>
          <w:szCs w:val="24"/>
          <w:highlight w:val="none"/>
          <w:lang w:val="en-US" w:eastAsia="zh-CN" w:bidi="ar"/>
        </w:rPr>
        <w:t xml:space="preserve">5.竞价文件的构成 </w:t>
      </w:r>
    </w:p>
    <w:p>
      <w:pPr>
        <w:keepNext w:val="0"/>
        <w:keepLines w:val="0"/>
        <w:widowControl/>
        <w:suppressLineNumbers w:val="0"/>
        <w:spacing w:line="360" w:lineRule="auto"/>
        <w:ind w:firstLine="482" w:firstLineChars="200"/>
        <w:jc w:val="left"/>
        <w:rPr>
          <w:rFonts w:hint="eastAsia" w:ascii="宋体" w:hAnsi="宋体" w:eastAsia="宋体" w:cs="宋体"/>
          <w:sz w:val="24"/>
          <w:szCs w:val="24"/>
          <w:highlight w:val="none"/>
        </w:rPr>
      </w:pPr>
      <w:r>
        <w:rPr>
          <w:rFonts w:hint="eastAsia" w:ascii="宋体" w:hAnsi="宋体" w:eastAsia="宋体" w:cs="宋体"/>
          <w:b/>
          <w:bCs/>
          <w:color w:val="000000"/>
          <w:kern w:val="0"/>
          <w:sz w:val="24"/>
          <w:szCs w:val="24"/>
          <w:highlight w:val="none"/>
          <w:lang w:val="en-US" w:eastAsia="zh-CN" w:bidi="ar"/>
        </w:rPr>
        <w:t xml:space="preserve">5.1 竞价标的、竞价过程在竞价文件中均有说明。 </w:t>
      </w:r>
    </w:p>
    <w:p>
      <w:pPr>
        <w:keepNext w:val="0"/>
        <w:keepLines w:val="0"/>
        <w:widowControl/>
        <w:suppressLineNumbers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竞价文件共五章，内容如下： </w:t>
      </w:r>
    </w:p>
    <w:p>
      <w:pPr>
        <w:keepNext w:val="0"/>
        <w:keepLines w:val="0"/>
        <w:widowControl/>
        <w:suppressLineNumbers w:val="0"/>
        <w:spacing w:line="360" w:lineRule="auto"/>
        <w:ind w:firstLine="480" w:firstLineChars="200"/>
        <w:jc w:val="left"/>
        <w:rPr>
          <w:rFonts w:hint="default" w:ascii="宋体" w:hAnsi="宋体" w:eastAsia="宋体" w:cs="宋体"/>
          <w:sz w:val="24"/>
          <w:szCs w:val="24"/>
          <w:highlight w:val="none"/>
          <w:lang w:val="en-US"/>
        </w:rPr>
      </w:pPr>
      <w:r>
        <w:rPr>
          <w:rFonts w:hint="eastAsia" w:ascii="宋体" w:hAnsi="宋体" w:eastAsia="宋体" w:cs="宋体"/>
          <w:color w:val="000000"/>
          <w:kern w:val="0"/>
          <w:sz w:val="24"/>
          <w:szCs w:val="24"/>
          <w:highlight w:val="none"/>
          <w:lang w:val="en-US" w:eastAsia="zh-CN" w:bidi="ar"/>
        </w:rPr>
        <w:t>1、竞价邀请函</w:t>
      </w:r>
    </w:p>
    <w:p>
      <w:pPr>
        <w:keepNext w:val="0"/>
        <w:keepLines w:val="0"/>
        <w:widowControl/>
        <w:suppressLineNumbers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2、竞价人须知 </w:t>
      </w:r>
    </w:p>
    <w:p>
      <w:pPr>
        <w:keepNext w:val="0"/>
        <w:keepLines w:val="0"/>
        <w:widowControl/>
        <w:suppressLineNumbers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3、用户需求书 </w:t>
      </w:r>
    </w:p>
    <w:p>
      <w:pPr>
        <w:keepNext w:val="0"/>
        <w:keepLines w:val="0"/>
        <w:widowControl/>
        <w:suppressLineNumbers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4、竞价响应文件格式 </w:t>
      </w:r>
    </w:p>
    <w:p>
      <w:pPr>
        <w:keepNext w:val="0"/>
        <w:keepLines w:val="0"/>
        <w:widowControl/>
        <w:suppressLineNumbers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5、合同条款 </w:t>
      </w:r>
    </w:p>
    <w:p>
      <w:pPr>
        <w:keepNext w:val="0"/>
        <w:keepLines w:val="0"/>
        <w:widowControl/>
        <w:suppressLineNumbers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5.2 竞价人应认真阅读竞价文件中所有的事项、条款和技术规范等。竞价人没有按照竞价文件要求提交全部资料，或者没有对竞价文件在各方面都作出实质性响应是竞价人的风险，并可能导致其竞价被拒绝。 </w:t>
      </w:r>
    </w:p>
    <w:p>
      <w:pPr>
        <w:keepNext w:val="0"/>
        <w:keepLines w:val="0"/>
        <w:widowControl/>
        <w:suppressLineNumbers w:val="0"/>
        <w:spacing w:line="360" w:lineRule="auto"/>
        <w:ind w:firstLine="482" w:firstLineChars="200"/>
        <w:jc w:val="left"/>
        <w:rPr>
          <w:rFonts w:hint="eastAsia" w:ascii="宋体" w:hAnsi="宋体" w:eastAsia="宋体" w:cs="宋体"/>
          <w:sz w:val="24"/>
          <w:szCs w:val="24"/>
          <w:highlight w:val="none"/>
        </w:rPr>
      </w:pPr>
      <w:r>
        <w:rPr>
          <w:rFonts w:hint="eastAsia" w:ascii="宋体" w:hAnsi="宋体" w:eastAsia="宋体" w:cs="宋体"/>
          <w:b/>
          <w:bCs/>
          <w:color w:val="000000"/>
          <w:kern w:val="0"/>
          <w:sz w:val="24"/>
          <w:szCs w:val="24"/>
          <w:highlight w:val="none"/>
          <w:lang w:val="en-US" w:eastAsia="zh-CN" w:bidi="ar"/>
        </w:rPr>
        <w:t xml:space="preserve">6.竞价文件的澄清 </w:t>
      </w:r>
    </w:p>
    <w:p>
      <w:pPr>
        <w:keepNext w:val="0"/>
        <w:keepLines w:val="0"/>
        <w:widowControl/>
        <w:suppressLineNumbers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6.1 竞价文件的澄清是指采购人对竞价文件中的遗漏、词义表述不清或对比较复杂的事项进行说明，回答竞价人提出的各种问题。竞价人对竞价文件如有疑问，可要求澄清，请在竞价截止时间 5 天前书面提交疑问。采购人根据情况采用适当的方式予以澄清，并在其必要时将不标明问题来源的书面答复发给已购买竞价文件的每一竞价人，该澄清的内容为竞价文件的组成部分。 </w:t>
      </w:r>
    </w:p>
    <w:p>
      <w:pPr>
        <w:keepNext w:val="0"/>
        <w:keepLines w:val="0"/>
        <w:widowControl/>
        <w:suppressLineNumbers w:val="0"/>
        <w:spacing w:line="360" w:lineRule="auto"/>
        <w:ind w:firstLine="482" w:firstLineChars="200"/>
        <w:jc w:val="left"/>
        <w:rPr>
          <w:rFonts w:hint="eastAsia" w:ascii="宋体" w:hAnsi="宋体" w:eastAsia="宋体" w:cs="宋体"/>
          <w:sz w:val="24"/>
          <w:szCs w:val="24"/>
          <w:highlight w:val="none"/>
        </w:rPr>
      </w:pPr>
      <w:r>
        <w:rPr>
          <w:rFonts w:hint="eastAsia" w:ascii="宋体" w:hAnsi="宋体" w:eastAsia="宋体" w:cs="宋体"/>
          <w:b/>
          <w:bCs/>
          <w:color w:val="000000"/>
          <w:kern w:val="0"/>
          <w:sz w:val="24"/>
          <w:szCs w:val="24"/>
          <w:highlight w:val="none"/>
          <w:lang w:val="en-US" w:eastAsia="zh-CN" w:bidi="ar"/>
        </w:rPr>
        <w:t xml:space="preserve">7.竞价文件的修改 </w:t>
      </w:r>
    </w:p>
    <w:p>
      <w:pPr>
        <w:keepNext w:val="0"/>
        <w:keepLines w:val="0"/>
        <w:widowControl/>
        <w:suppressLineNumbers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7.1 竞价文件的修改是指采购人对竞价文件中出现的错误进行修订。 </w:t>
      </w:r>
    </w:p>
    <w:p>
      <w:pPr>
        <w:keepNext w:val="0"/>
        <w:keepLines w:val="0"/>
        <w:widowControl/>
        <w:suppressLineNumbers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7.2 竞价文件的修改将以书面形式发给所有竞价文件收受人，该修改书将构成竞价文件的一部分,对竞价人有约束力。竞价人在收到修改通知后应立即以书面形式予以确认。 </w:t>
      </w:r>
    </w:p>
    <w:p>
      <w:pPr>
        <w:keepNext w:val="0"/>
        <w:keepLines w:val="0"/>
        <w:widowControl/>
        <w:suppressLineNumbers w:val="0"/>
        <w:spacing w:line="360" w:lineRule="auto"/>
        <w:ind w:firstLine="482" w:firstLineChars="200"/>
        <w:jc w:val="left"/>
        <w:rPr>
          <w:rFonts w:hint="eastAsia" w:ascii="宋体" w:hAnsi="宋体" w:eastAsia="宋体" w:cs="宋体"/>
          <w:sz w:val="24"/>
          <w:szCs w:val="24"/>
          <w:highlight w:val="none"/>
        </w:rPr>
      </w:pPr>
      <w:r>
        <w:rPr>
          <w:rFonts w:hint="eastAsia" w:ascii="宋体" w:hAnsi="宋体" w:eastAsia="宋体" w:cs="宋体"/>
          <w:b/>
          <w:bCs/>
          <w:color w:val="000000"/>
          <w:kern w:val="0"/>
          <w:sz w:val="24"/>
          <w:szCs w:val="24"/>
          <w:highlight w:val="none"/>
          <w:lang w:val="en-US" w:eastAsia="zh-CN" w:bidi="ar"/>
        </w:rPr>
        <w:t xml:space="preserve">8.竞价响应文件 </w:t>
      </w:r>
    </w:p>
    <w:p>
      <w:pPr>
        <w:keepNext w:val="0"/>
        <w:keepLines w:val="0"/>
        <w:widowControl/>
        <w:suppressLineNumbers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8.1 竞价响应文件的组成： </w:t>
      </w:r>
    </w:p>
    <w:p>
      <w:pPr>
        <w:keepNext w:val="0"/>
        <w:keepLines w:val="0"/>
        <w:widowControl/>
        <w:suppressLineNumbers w:val="0"/>
        <w:spacing w:line="360" w:lineRule="auto"/>
        <w:ind w:firstLine="480" w:firstLineChars="200"/>
        <w:jc w:val="left"/>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1）报价总表（格式）；</w:t>
      </w:r>
    </w:p>
    <w:p>
      <w:pPr>
        <w:keepNext w:val="0"/>
        <w:keepLines w:val="0"/>
        <w:widowControl/>
        <w:suppressLineNumbers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2）声明（格式）；  </w:t>
      </w:r>
    </w:p>
    <w:p>
      <w:pPr>
        <w:keepNext w:val="0"/>
        <w:keepLines w:val="0"/>
        <w:widowControl/>
        <w:suppressLineNumbers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3）法定代表人/负责人授权委托书；（格式，非法定代表人签署文件需提供） </w:t>
      </w:r>
    </w:p>
    <w:p>
      <w:pPr>
        <w:keepNext w:val="0"/>
        <w:keepLines w:val="0"/>
        <w:widowControl/>
        <w:suppressLineNumbers w:val="0"/>
        <w:spacing w:line="360" w:lineRule="auto"/>
        <w:ind w:firstLine="480" w:firstLineChars="200"/>
        <w:jc w:val="left"/>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4）法定代表人/负责人证明书（格式） ；</w:t>
      </w:r>
    </w:p>
    <w:p>
      <w:pPr>
        <w:keepNext w:val="0"/>
        <w:keepLines w:val="0"/>
        <w:widowControl/>
        <w:suppressLineNumbers w:val="0"/>
        <w:spacing w:line="360" w:lineRule="auto"/>
        <w:ind w:firstLine="480" w:firstLineChars="200"/>
        <w:jc w:val="left"/>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5）法人或者其他组织的营业执照等证明文件（格式） ；</w:t>
      </w:r>
    </w:p>
    <w:p>
      <w:pPr>
        <w:keepNext w:val="0"/>
        <w:keepLines w:val="0"/>
        <w:widowControl/>
        <w:suppressLineNumbers w:val="0"/>
        <w:spacing w:line="360" w:lineRule="auto"/>
        <w:ind w:firstLine="480" w:firstLineChars="200"/>
        <w:jc w:val="left"/>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6）</w:t>
      </w:r>
      <w:r>
        <w:rPr>
          <w:rFonts w:hint="eastAsia" w:ascii="宋体" w:hAnsi="宋体" w:eastAsia="宋体" w:cs="宋体"/>
          <w:b w:val="0"/>
          <w:bCs w:val="0"/>
          <w:sz w:val="24"/>
          <w:szCs w:val="24"/>
          <w:highlight w:val="none"/>
          <w:lang w:val="en-US" w:eastAsia="zh-CN"/>
        </w:rPr>
        <w:t>报废机动车回收拆解企业资质认定证书</w:t>
      </w:r>
      <w:r>
        <w:rPr>
          <w:rFonts w:hint="eastAsia" w:ascii="宋体" w:hAnsi="宋体" w:eastAsia="宋体" w:cs="宋体"/>
          <w:color w:val="000000"/>
          <w:kern w:val="0"/>
          <w:sz w:val="24"/>
          <w:szCs w:val="24"/>
          <w:highlight w:val="none"/>
          <w:lang w:val="en-US" w:eastAsia="zh-CN" w:bidi="ar"/>
        </w:rPr>
        <w:t xml:space="preserve">（格式）； </w:t>
      </w:r>
    </w:p>
    <w:p>
      <w:pPr>
        <w:keepNext w:val="0"/>
        <w:keepLines w:val="0"/>
        <w:widowControl/>
        <w:suppressLineNumbers w:val="0"/>
        <w:spacing w:line="360" w:lineRule="auto"/>
        <w:ind w:firstLine="480" w:firstLineChars="200"/>
        <w:jc w:val="left"/>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7）“信用中国”网站证明（格式） ；</w:t>
      </w:r>
    </w:p>
    <w:p>
      <w:pPr>
        <w:keepNext w:val="0"/>
        <w:keepLines w:val="0"/>
        <w:widowControl/>
        <w:suppressLineNumbers w:val="0"/>
        <w:spacing w:line="360" w:lineRule="auto"/>
        <w:ind w:firstLine="480" w:firstLineChars="200"/>
        <w:jc w:val="left"/>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8）其他重要事项说明及承诺(如有)；</w:t>
      </w:r>
    </w:p>
    <w:p>
      <w:pPr>
        <w:keepNext w:val="0"/>
        <w:keepLines w:val="0"/>
        <w:widowControl/>
        <w:suppressLineNumbers w:val="0"/>
        <w:spacing w:line="360" w:lineRule="auto"/>
        <w:ind w:firstLine="480" w:firstLineChars="200"/>
        <w:jc w:val="left"/>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9）退竞价保证金说明（格式） 。</w:t>
      </w:r>
    </w:p>
    <w:p>
      <w:pPr>
        <w:keepNext w:val="0"/>
        <w:keepLines w:val="0"/>
        <w:widowControl/>
        <w:suppressLineNumbers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8.2 参加竞价的竞价人应认真阅读竞价文件中所有的事项、格式、条款和规范等要求。按竞价文件要求和规定顺序编制竞价文件，并保证所提供全部资料的真实性；如果竞价人没有按照竞价文件要求和规定编制竞价文件及提交全部资料，或者竞价文件没有对本竞价文件在各方面都做出实质性响应，其风险应由竞价人自行承担。 </w:t>
      </w:r>
    </w:p>
    <w:p>
      <w:pPr>
        <w:keepNext w:val="0"/>
        <w:keepLines w:val="0"/>
        <w:widowControl/>
        <w:suppressLineNumbers w:val="0"/>
        <w:spacing w:line="360" w:lineRule="auto"/>
        <w:ind w:firstLine="482" w:firstLineChars="200"/>
        <w:jc w:val="left"/>
        <w:rPr>
          <w:rFonts w:hint="eastAsia" w:ascii="宋体" w:hAnsi="宋体" w:eastAsia="宋体" w:cs="宋体"/>
          <w:sz w:val="24"/>
          <w:szCs w:val="24"/>
          <w:highlight w:val="none"/>
        </w:rPr>
      </w:pPr>
      <w:r>
        <w:rPr>
          <w:rFonts w:hint="eastAsia" w:ascii="宋体" w:hAnsi="宋体" w:eastAsia="宋体" w:cs="宋体"/>
          <w:b/>
          <w:bCs/>
          <w:color w:val="000000"/>
          <w:kern w:val="0"/>
          <w:sz w:val="24"/>
          <w:szCs w:val="24"/>
          <w:highlight w:val="none"/>
          <w:lang w:val="en-US" w:eastAsia="zh-CN" w:bidi="ar"/>
        </w:rPr>
        <w:t xml:space="preserve">9.报价币种 </w:t>
      </w:r>
    </w:p>
    <w:p>
      <w:pPr>
        <w:keepNext w:val="0"/>
        <w:keepLines w:val="0"/>
        <w:widowControl/>
        <w:suppressLineNumbers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9.1 竞价报价应为人民币报价。 </w:t>
      </w:r>
    </w:p>
    <w:p>
      <w:pPr>
        <w:keepNext w:val="0"/>
        <w:keepLines w:val="0"/>
        <w:widowControl/>
        <w:suppressLineNumbers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9.2 报价应包括要向中华人民共和国政府缴纳的所有税款；包括但不限于货物设计、随机零配件、标配工具、运输、装卸、保险、安装、调试、培训、质保期服务、各项税费、政策变动及合同实施过程中不可预见费用等。 </w:t>
      </w:r>
    </w:p>
    <w:p>
      <w:pPr>
        <w:keepNext w:val="0"/>
        <w:keepLines w:val="0"/>
        <w:widowControl/>
        <w:suppressLineNumbers w:val="0"/>
        <w:spacing w:line="360" w:lineRule="auto"/>
        <w:ind w:firstLine="482" w:firstLineChars="200"/>
        <w:jc w:val="left"/>
        <w:rPr>
          <w:rFonts w:hint="eastAsia" w:ascii="宋体" w:hAnsi="宋体" w:eastAsia="宋体" w:cs="宋体"/>
          <w:sz w:val="24"/>
          <w:szCs w:val="24"/>
          <w:highlight w:val="none"/>
        </w:rPr>
      </w:pPr>
      <w:r>
        <w:rPr>
          <w:rFonts w:hint="eastAsia" w:ascii="宋体" w:hAnsi="宋体" w:eastAsia="宋体" w:cs="宋体"/>
          <w:b/>
          <w:bCs/>
          <w:color w:val="000000"/>
          <w:kern w:val="0"/>
          <w:sz w:val="24"/>
          <w:szCs w:val="24"/>
          <w:highlight w:val="none"/>
          <w:lang w:val="en-US" w:eastAsia="zh-CN" w:bidi="ar"/>
        </w:rPr>
        <w:t xml:space="preserve">10.竞价保证金 </w:t>
      </w:r>
    </w:p>
    <w:p>
      <w:pPr>
        <w:keepNext w:val="0"/>
        <w:keepLines w:val="0"/>
        <w:widowControl/>
        <w:suppressLineNumbers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10.1 竞价保证金为竞价响应文件的组成部分之一。 </w:t>
      </w:r>
    </w:p>
    <w:p>
      <w:pPr>
        <w:keepNext w:val="0"/>
        <w:keepLines w:val="0"/>
        <w:widowControl/>
        <w:suppressLineNumbers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10.2 竞价人应向采购人提交竞价保证金，未按规定提交竞价保证金的，其响应文件及报价无效。 </w:t>
      </w:r>
    </w:p>
    <w:p>
      <w:pPr>
        <w:keepNext w:val="0"/>
        <w:keepLines w:val="0"/>
        <w:widowControl/>
        <w:suppressLineNumbers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10.3 </w:t>
      </w:r>
      <w:r>
        <w:rPr>
          <w:rFonts w:hint="eastAsia" w:ascii="宋体" w:hAnsi="宋体" w:eastAsia="宋体" w:cs="宋体"/>
          <w:b/>
          <w:bCs/>
          <w:color w:val="000000"/>
          <w:kern w:val="0"/>
          <w:sz w:val="24"/>
          <w:szCs w:val="24"/>
          <w:highlight w:val="none"/>
          <w:lang w:val="en-US" w:eastAsia="zh-CN" w:bidi="ar"/>
        </w:rPr>
        <w:t xml:space="preserve">竞价保证金交纳标准请参照第一章竞价邀请函中约定的竞价保证金金额。 </w:t>
      </w:r>
    </w:p>
    <w:p>
      <w:pPr>
        <w:keepNext w:val="0"/>
        <w:keepLines w:val="0"/>
        <w:widowControl/>
        <w:suppressLineNumbers w:val="0"/>
        <w:spacing w:line="360" w:lineRule="auto"/>
        <w:ind w:firstLine="480" w:firstLineChars="200"/>
        <w:jc w:val="left"/>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 xml:space="preserve">10.4 竞价保证金用于保护本竞价免遭因竞价人的行为而蒙受的损失，采购人在因竞价人的行为受到损害时将没收竞价人的竞价保证金或在竞得人放弃该竞得权，则没收竞价保证金，将重新组织竞价。 </w:t>
      </w:r>
    </w:p>
    <w:p>
      <w:pPr>
        <w:pStyle w:val="6"/>
        <w:adjustRightInd w:val="0"/>
        <w:snapToGrid w:val="0"/>
        <w:spacing w:line="360" w:lineRule="auto"/>
        <w:ind w:firstLine="480" w:firstLineChars="200"/>
        <w:rPr>
          <w:rFonts w:hint="eastAsia" w:ascii="宋体" w:hAnsi="宋体" w:eastAsia="宋体" w:cs="宋体"/>
          <w:color w:val="000000"/>
          <w:kern w:val="0"/>
          <w:sz w:val="24"/>
          <w:szCs w:val="24"/>
          <w:highlight w:val="none"/>
          <w:lang w:val="en-US" w:eastAsia="zh-CN" w:bidi="ar"/>
        </w:rPr>
      </w:pPr>
      <w:r>
        <w:rPr>
          <w:rFonts w:hint="eastAsia" w:hAnsi="宋体" w:eastAsia="宋体" w:cs="宋体"/>
          <w:color w:val="000000"/>
          <w:kern w:val="0"/>
          <w:sz w:val="24"/>
          <w:szCs w:val="24"/>
          <w:highlight w:val="none"/>
          <w:lang w:val="en-US" w:eastAsia="zh-CN" w:bidi="ar"/>
        </w:rPr>
        <w:t>10.5竞价</w:t>
      </w:r>
      <w:r>
        <w:rPr>
          <w:rFonts w:hint="eastAsia" w:ascii="宋体" w:hAnsi="宋体" w:eastAsia="宋体" w:cs="宋体"/>
          <w:color w:val="000000"/>
          <w:kern w:val="0"/>
          <w:sz w:val="24"/>
          <w:szCs w:val="24"/>
          <w:highlight w:val="none"/>
          <w:lang w:val="en-US" w:eastAsia="zh-CN" w:bidi="ar"/>
        </w:rPr>
        <w:t>保证金可以采用电汇、银行转账的形式提交。</w:t>
      </w:r>
    </w:p>
    <w:p>
      <w:pPr>
        <w:spacing w:line="360" w:lineRule="auto"/>
        <w:ind w:firstLine="482" w:firstLineChars="200"/>
        <w:rPr>
          <w:rFonts w:hint="eastAsia" w:ascii="宋体" w:hAnsi="宋体" w:eastAsia="宋体" w:cs="宋体"/>
          <w:b/>
          <w:bCs/>
          <w:color w:val="000000"/>
          <w:kern w:val="0"/>
          <w:sz w:val="24"/>
          <w:szCs w:val="24"/>
          <w:highlight w:val="none"/>
          <w:lang w:val="en-US" w:eastAsia="zh-CN" w:bidi="ar"/>
        </w:rPr>
      </w:pPr>
      <w:r>
        <w:rPr>
          <w:rFonts w:hint="eastAsia" w:ascii="宋体" w:hAnsi="宋体" w:eastAsia="宋体" w:cs="宋体"/>
          <w:b/>
          <w:bCs/>
          <w:color w:val="000000"/>
          <w:kern w:val="0"/>
          <w:sz w:val="24"/>
          <w:szCs w:val="24"/>
          <w:highlight w:val="none"/>
          <w:lang w:val="en-US" w:eastAsia="zh-CN" w:bidi="ar"/>
        </w:rPr>
        <w:t>以电汇、银行转账形式交纳保证金的，直接转入如下账户，并在竞价文件递交截止时间之前到达采购人账户上。</w:t>
      </w:r>
    </w:p>
    <w:p>
      <w:pPr>
        <w:spacing w:line="360" w:lineRule="auto"/>
        <w:ind w:firstLine="482" w:firstLineChars="200"/>
        <w:rPr>
          <w:rFonts w:hint="eastAsia" w:ascii="宋体" w:hAnsi="宋体" w:eastAsia="宋体" w:cs="宋体"/>
          <w:b/>
          <w:bCs/>
          <w:color w:val="000000"/>
          <w:kern w:val="0"/>
          <w:sz w:val="24"/>
          <w:szCs w:val="24"/>
          <w:highlight w:val="none"/>
          <w:lang w:val="en-US" w:eastAsia="zh-CN" w:bidi="ar"/>
        </w:rPr>
      </w:pPr>
      <w:r>
        <w:rPr>
          <w:rFonts w:hint="eastAsia" w:ascii="宋体" w:hAnsi="宋体" w:eastAsia="宋体" w:cs="宋体"/>
          <w:b/>
          <w:bCs/>
          <w:color w:val="000000"/>
          <w:kern w:val="0"/>
          <w:sz w:val="24"/>
          <w:szCs w:val="24"/>
          <w:highlight w:val="none"/>
          <w:lang w:val="en-US" w:eastAsia="zh-CN" w:bidi="ar"/>
        </w:rPr>
        <w:t>采购人：南方医科大学口腔医院</w:t>
      </w:r>
    </w:p>
    <w:p>
      <w:pPr>
        <w:spacing w:line="360" w:lineRule="auto"/>
        <w:ind w:firstLine="482" w:firstLineChars="200"/>
        <w:rPr>
          <w:rFonts w:hint="default" w:ascii="宋体" w:hAnsi="宋体" w:eastAsia="宋体" w:cs="宋体"/>
          <w:b/>
          <w:bCs/>
          <w:color w:val="000000"/>
          <w:kern w:val="0"/>
          <w:sz w:val="24"/>
          <w:szCs w:val="24"/>
          <w:highlight w:val="none"/>
          <w:lang w:val="en-US" w:eastAsia="zh-CN" w:bidi="ar"/>
        </w:rPr>
      </w:pPr>
      <w:r>
        <w:rPr>
          <w:rFonts w:hint="eastAsia" w:ascii="宋体" w:hAnsi="宋体" w:eastAsia="宋体" w:cs="宋体"/>
          <w:b/>
          <w:bCs/>
          <w:color w:val="000000"/>
          <w:kern w:val="0"/>
          <w:sz w:val="24"/>
          <w:szCs w:val="24"/>
          <w:highlight w:val="none"/>
          <w:lang w:val="en-US" w:eastAsia="zh-CN" w:bidi="ar"/>
        </w:rPr>
        <w:t>账号：4400 1430 4020 5020 2779</w:t>
      </w:r>
    </w:p>
    <w:p>
      <w:pPr>
        <w:spacing w:line="360" w:lineRule="auto"/>
        <w:ind w:firstLine="482" w:firstLineChars="200"/>
        <w:rPr>
          <w:rFonts w:hint="eastAsia" w:ascii="宋体" w:hAnsi="宋体" w:eastAsia="宋体" w:cs="宋体"/>
          <w:b/>
          <w:bCs/>
          <w:color w:val="000000"/>
          <w:kern w:val="0"/>
          <w:sz w:val="24"/>
          <w:szCs w:val="24"/>
          <w:highlight w:val="none"/>
          <w:lang w:val="en-US" w:eastAsia="zh-CN" w:bidi="ar"/>
        </w:rPr>
      </w:pPr>
      <w:r>
        <w:rPr>
          <w:rFonts w:hint="eastAsia" w:ascii="宋体" w:hAnsi="宋体" w:eastAsia="宋体" w:cs="宋体"/>
          <w:b/>
          <w:bCs/>
          <w:color w:val="000000"/>
          <w:kern w:val="0"/>
          <w:sz w:val="24"/>
          <w:szCs w:val="24"/>
          <w:highlight w:val="none"/>
          <w:lang w:val="en-US" w:eastAsia="zh-CN" w:bidi="ar"/>
        </w:rPr>
        <w:t>开户银行：建设银行广州昌岗路支行</w:t>
      </w:r>
    </w:p>
    <w:p>
      <w:pPr>
        <w:spacing w:line="360" w:lineRule="auto"/>
        <w:ind w:firstLine="482" w:firstLineChars="200"/>
        <w:rPr>
          <w:rFonts w:hint="eastAsia" w:ascii="宋体" w:hAnsi="宋体" w:eastAsia="宋体" w:cs="宋体"/>
          <w:b/>
          <w:bCs/>
          <w:color w:val="000000"/>
          <w:kern w:val="0"/>
          <w:sz w:val="24"/>
          <w:szCs w:val="24"/>
          <w:highlight w:val="none"/>
          <w:lang w:val="en-US" w:eastAsia="zh-CN" w:bidi="ar"/>
        </w:rPr>
      </w:pPr>
      <w:r>
        <w:rPr>
          <w:rFonts w:hint="eastAsia" w:ascii="宋体" w:hAnsi="宋体" w:eastAsia="宋体" w:cs="宋体"/>
          <w:b/>
          <w:bCs/>
          <w:color w:val="000000"/>
          <w:kern w:val="0"/>
          <w:sz w:val="24"/>
          <w:szCs w:val="24"/>
          <w:highlight w:val="none"/>
          <w:lang w:val="en-US" w:eastAsia="zh-CN" w:bidi="ar"/>
        </w:rPr>
        <w:t>（递交报价保证金请注明：“拍卖项目保证金”）</w:t>
      </w:r>
    </w:p>
    <w:p>
      <w:pPr>
        <w:keepNext w:val="0"/>
        <w:keepLines w:val="0"/>
        <w:widowControl/>
        <w:suppressLineNumbers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10.6 竞价保证金退还：如无异议，未成交的竞价人的竞价保证金，在成交通知书发出后五个工作日内退还；竞得人在与采购人签订合同后并按采购人要求履行完合同后凭合同复印件到采购人处办理退还竞价保证金手续。 </w:t>
      </w:r>
    </w:p>
    <w:p>
      <w:pPr>
        <w:keepNext w:val="0"/>
        <w:keepLines w:val="0"/>
        <w:widowControl/>
        <w:suppressLineNumbers w:val="0"/>
        <w:spacing w:line="360" w:lineRule="auto"/>
        <w:ind w:firstLine="482" w:firstLineChars="200"/>
        <w:jc w:val="left"/>
        <w:rPr>
          <w:rFonts w:hint="eastAsia" w:ascii="宋体" w:hAnsi="宋体" w:eastAsia="宋体" w:cs="宋体"/>
          <w:sz w:val="24"/>
          <w:szCs w:val="24"/>
          <w:highlight w:val="none"/>
        </w:rPr>
      </w:pPr>
      <w:r>
        <w:rPr>
          <w:rFonts w:hint="eastAsia" w:ascii="宋体" w:hAnsi="宋体" w:eastAsia="宋体" w:cs="宋体"/>
          <w:b/>
          <w:bCs/>
          <w:color w:val="000000"/>
          <w:kern w:val="0"/>
          <w:sz w:val="24"/>
          <w:szCs w:val="24"/>
          <w:highlight w:val="none"/>
          <w:lang w:val="en-US" w:eastAsia="zh-CN" w:bidi="ar"/>
        </w:rPr>
        <w:t xml:space="preserve">10.7 出现下列情形之一，竞价保证金全额不予退还： </w:t>
      </w:r>
    </w:p>
    <w:p>
      <w:pPr>
        <w:keepNext w:val="0"/>
        <w:keepLines w:val="0"/>
        <w:widowControl/>
        <w:suppressLineNumbers w:val="0"/>
        <w:spacing w:line="360" w:lineRule="auto"/>
        <w:ind w:firstLine="482" w:firstLineChars="200"/>
        <w:jc w:val="left"/>
        <w:rPr>
          <w:rFonts w:hint="eastAsia" w:ascii="宋体" w:hAnsi="宋体" w:eastAsia="宋体" w:cs="宋体"/>
          <w:sz w:val="24"/>
          <w:szCs w:val="24"/>
          <w:highlight w:val="none"/>
        </w:rPr>
      </w:pPr>
      <w:r>
        <w:rPr>
          <w:rFonts w:hint="eastAsia" w:ascii="宋体" w:hAnsi="宋体" w:eastAsia="宋体" w:cs="宋体"/>
          <w:b/>
          <w:bCs/>
          <w:color w:val="000000"/>
          <w:kern w:val="0"/>
          <w:sz w:val="24"/>
          <w:szCs w:val="24"/>
          <w:highlight w:val="none"/>
          <w:lang w:val="en-US" w:eastAsia="zh-CN" w:bidi="ar"/>
        </w:rPr>
        <w:t xml:space="preserve">（1）竞价人相互串通竞价的； </w:t>
      </w:r>
    </w:p>
    <w:p>
      <w:pPr>
        <w:keepNext w:val="0"/>
        <w:keepLines w:val="0"/>
        <w:widowControl/>
        <w:suppressLineNumbers w:val="0"/>
        <w:spacing w:line="360" w:lineRule="auto"/>
        <w:ind w:firstLine="482" w:firstLineChars="200"/>
        <w:jc w:val="left"/>
        <w:rPr>
          <w:rFonts w:hint="eastAsia" w:ascii="宋体" w:hAnsi="宋体" w:eastAsia="宋体" w:cs="宋体"/>
          <w:sz w:val="24"/>
          <w:szCs w:val="24"/>
          <w:highlight w:val="none"/>
        </w:rPr>
      </w:pPr>
      <w:r>
        <w:rPr>
          <w:rFonts w:hint="eastAsia" w:ascii="宋体" w:hAnsi="宋体" w:eastAsia="宋体" w:cs="宋体"/>
          <w:b/>
          <w:bCs/>
          <w:color w:val="000000"/>
          <w:kern w:val="0"/>
          <w:sz w:val="24"/>
          <w:szCs w:val="24"/>
          <w:highlight w:val="none"/>
          <w:lang w:val="en-US" w:eastAsia="zh-CN" w:bidi="ar"/>
        </w:rPr>
        <w:t xml:space="preserve">（2）竞价人采用不正当手段竞得标的物的； </w:t>
      </w:r>
    </w:p>
    <w:p>
      <w:pPr>
        <w:keepNext w:val="0"/>
        <w:keepLines w:val="0"/>
        <w:widowControl/>
        <w:suppressLineNumbers w:val="0"/>
        <w:spacing w:line="360" w:lineRule="auto"/>
        <w:ind w:firstLine="482" w:firstLineChars="200"/>
        <w:jc w:val="left"/>
        <w:rPr>
          <w:rFonts w:hint="eastAsia" w:ascii="宋体" w:hAnsi="宋体" w:eastAsia="宋体" w:cs="宋体"/>
          <w:sz w:val="24"/>
          <w:szCs w:val="24"/>
          <w:highlight w:val="none"/>
        </w:rPr>
      </w:pPr>
      <w:r>
        <w:rPr>
          <w:rFonts w:hint="eastAsia" w:ascii="宋体" w:hAnsi="宋体" w:eastAsia="宋体" w:cs="宋体"/>
          <w:b/>
          <w:bCs/>
          <w:color w:val="000000"/>
          <w:kern w:val="0"/>
          <w:sz w:val="24"/>
          <w:szCs w:val="24"/>
          <w:highlight w:val="none"/>
          <w:lang w:val="en-US" w:eastAsia="zh-CN" w:bidi="ar"/>
        </w:rPr>
        <w:t xml:space="preserve">（3）竞得人提供虚假材料或虚假情况的； </w:t>
      </w:r>
    </w:p>
    <w:p>
      <w:pPr>
        <w:keepNext w:val="0"/>
        <w:keepLines w:val="0"/>
        <w:widowControl/>
        <w:suppressLineNumbers w:val="0"/>
        <w:spacing w:line="360" w:lineRule="auto"/>
        <w:ind w:firstLine="482" w:firstLineChars="200"/>
        <w:jc w:val="left"/>
        <w:rPr>
          <w:rFonts w:hint="eastAsia" w:ascii="宋体" w:hAnsi="宋体" w:eastAsia="宋体" w:cs="宋体"/>
          <w:sz w:val="24"/>
          <w:szCs w:val="24"/>
          <w:highlight w:val="none"/>
        </w:rPr>
      </w:pPr>
      <w:r>
        <w:rPr>
          <w:rFonts w:hint="eastAsia" w:ascii="宋体" w:hAnsi="宋体" w:eastAsia="宋体" w:cs="宋体"/>
          <w:b/>
          <w:bCs/>
          <w:color w:val="000000"/>
          <w:kern w:val="0"/>
          <w:sz w:val="24"/>
          <w:szCs w:val="24"/>
          <w:highlight w:val="none"/>
          <w:lang w:val="en-US" w:eastAsia="zh-CN" w:bidi="ar"/>
        </w:rPr>
        <w:t xml:space="preserve">（4）竞得人竞得标的物后反悔的（包括拒绝签收成交确认书、拒绝签订合同）； </w:t>
      </w:r>
    </w:p>
    <w:p>
      <w:pPr>
        <w:keepNext w:val="0"/>
        <w:keepLines w:val="0"/>
        <w:widowControl/>
        <w:suppressLineNumbers w:val="0"/>
        <w:spacing w:line="360" w:lineRule="auto"/>
        <w:ind w:firstLine="482" w:firstLineChars="200"/>
        <w:jc w:val="left"/>
        <w:rPr>
          <w:rFonts w:hint="eastAsia" w:ascii="宋体" w:hAnsi="宋体" w:eastAsia="宋体" w:cs="宋体"/>
          <w:sz w:val="24"/>
          <w:szCs w:val="24"/>
          <w:highlight w:val="none"/>
        </w:rPr>
      </w:pPr>
      <w:r>
        <w:rPr>
          <w:rFonts w:hint="eastAsia" w:ascii="宋体" w:hAnsi="宋体" w:eastAsia="宋体" w:cs="宋体"/>
          <w:b/>
          <w:bCs/>
          <w:color w:val="000000"/>
          <w:kern w:val="0"/>
          <w:sz w:val="24"/>
          <w:szCs w:val="24"/>
          <w:highlight w:val="none"/>
          <w:lang w:val="en-US" w:eastAsia="zh-CN" w:bidi="ar"/>
        </w:rPr>
        <w:t xml:space="preserve">（5）以他人名义报价或者以其他方式弄虚作假，骗取成交的； </w:t>
      </w:r>
    </w:p>
    <w:p>
      <w:pPr>
        <w:keepNext w:val="0"/>
        <w:keepLines w:val="0"/>
        <w:widowControl/>
        <w:suppressLineNumbers w:val="0"/>
        <w:spacing w:line="360" w:lineRule="auto"/>
        <w:ind w:firstLine="482" w:firstLineChars="200"/>
        <w:jc w:val="left"/>
        <w:rPr>
          <w:rFonts w:hint="eastAsia" w:ascii="宋体" w:hAnsi="宋体" w:eastAsia="宋体" w:cs="宋体"/>
          <w:sz w:val="24"/>
          <w:szCs w:val="24"/>
          <w:highlight w:val="none"/>
        </w:rPr>
      </w:pPr>
      <w:r>
        <w:rPr>
          <w:rFonts w:hint="eastAsia" w:ascii="宋体" w:hAnsi="宋体" w:eastAsia="宋体" w:cs="宋体"/>
          <w:b/>
          <w:bCs/>
          <w:color w:val="000000"/>
          <w:kern w:val="0"/>
          <w:sz w:val="24"/>
          <w:szCs w:val="24"/>
          <w:highlight w:val="none"/>
          <w:lang w:val="en-US" w:eastAsia="zh-CN" w:bidi="ar"/>
        </w:rPr>
        <w:t xml:space="preserve">（6）其他法律法规规定的情形。 </w:t>
      </w:r>
    </w:p>
    <w:p>
      <w:pPr>
        <w:keepNext w:val="0"/>
        <w:keepLines w:val="0"/>
        <w:widowControl/>
        <w:suppressLineNumbers w:val="0"/>
        <w:spacing w:line="360" w:lineRule="auto"/>
        <w:ind w:firstLine="482" w:firstLineChars="200"/>
        <w:jc w:val="left"/>
        <w:rPr>
          <w:rFonts w:hint="eastAsia" w:ascii="宋体" w:hAnsi="宋体" w:eastAsia="宋体" w:cs="宋体"/>
          <w:sz w:val="24"/>
          <w:szCs w:val="24"/>
          <w:highlight w:val="none"/>
        </w:rPr>
      </w:pPr>
      <w:r>
        <w:rPr>
          <w:rFonts w:hint="eastAsia" w:ascii="宋体" w:hAnsi="宋体" w:eastAsia="宋体" w:cs="宋体"/>
          <w:b/>
          <w:bCs/>
          <w:color w:val="000000"/>
          <w:kern w:val="0"/>
          <w:sz w:val="24"/>
          <w:szCs w:val="24"/>
          <w:highlight w:val="none"/>
          <w:lang w:val="en-US" w:eastAsia="zh-CN" w:bidi="ar"/>
        </w:rPr>
        <w:t xml:space="preserve">11.竞价有效期 </w:t>
      </w:r>
    </w:p>
    <w:p>
      <w:pPr>
        <w:keepNext w:val="0"/>
        <w:keepLines w:val="0"/>
        <w:widowControl/>
        <w:suppressLineNumbers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11.1 从递交竞价响应文件之日起，竞价有效期为90天。特殊情况下，竞价评审小组可于竞价有效期期满之前，要求竞价人同意延长竞价有效期。竞价人可以拒绝或同意上述要求，但要求与答复均须是书面文件。对于同意该要求的竞价人，竞价评审小组既不要求也不允许其修改“竞价响应文件”。 </w:t>
      </w:r>
    </w:p>
    <w:p>
      <w:pPr>
        <w:keepNext w:val="0"/>
        <w:keepLines w:val="0"/>
        <w:widowControl/>
        <w:suppressLineNumbers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11.2 竞价有效期比规定期限短的将被视为非响应竞价而予以拒绝。</w:t>
      </w:r>
    </w:p>
    <w:p>
      <w:pPr>
        <w:keepNext w:val="0"/>
        <w:keepLines w:val="0"/>
        <w:widowControl/>
        <w:suppressLineNumbers w:val="0"/>
        <w:spacing w:line="360" w:lineRule="auto"/>
        <w:ind w:firstLine="482" w:firstLineChars="200"/>
        <w:jc w:val="left"/>
        <w:rPr>
          <w:rFonts w:hint="eastAsia" w:ascii="宋体" w:hAnsi="宋体" w:eastAsia="宋体" w:cs="宋体"/>
          <w:sz w:val="24"/>
          <w:szCs w:val="24"/>
          <w:highlight w:val="none"/>
        </w:rPr>
      </w:pPr>
      <w:r>
        <w:rPr>
          <w:rFonts w:hint="eastAsia" w:ascii="宋体" w:hAnsi="宋体" w:eastAsia="宋体" w:cs="宋体"/>
          <w:b/>
          <w:bCs/>
          <w:color w:val="000000"/>
          <w:kern w:val="0"/>
          <w:sz w:val="24"/>
          <w:szCs w:val="24"/>
          <w:highlight w:val="none"/>
          <w:lang w:val="en-US" w:eastAsia="zh-CN" w:bidi="ar"/>
        </w:rPr>
        <w:t xml:space="preserve">12 竞价响应文件的签署、修改、标记和递交 </w:t>
      </w:r>
    </w:p>
    <w:p>
      <w:pPr>
        <w:keepNext w:val="0"/>
        <w:keepLines w:val="0"/>
        <w:widowControl/>
        <w:suppressLineNumbers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12.1“竞价响应文件”的每份表格和文件均须打印，每一页均要求加盖竞价人公章，并由法定代表人或经正式授权的竞价人代表签字。任何重要的插字、涂改和增删，必须由法定代表人或经其正式授权的代表在旁边签章或签字才有效。电报、电话、传真形式的竞价报价概不接受。 </w:t>
      </w:r>
    </w:p>
    <w:p>
      <w:pPr>
        <w:keepNext w:val="0"/>
        <w:keepLines w:val="0"/>
        <w:widowControl/>
        <w:suppressLineNumbers w:val="0"/>
        <w:spacing w:line="360" w:lineRule="auto"/>
        <w:ind w:firstLine="482" w:firstLineChars="200"/>
        <w:jc w:val="left"/>
        <w:rPr>
          <w:rFonts w:hint="eastAsia" w:ascii="宋体" w:hAnsi="宋体" w:eastAsia="宋体" w:cs="宋体"/>
          <w:sz w:val="24"/>
          <w:szCs w:val="24"/>
          <w:highlight w:val="none"/>
        </w:rPr>
      </w:pPr>
      <w:r>
        <w:rPr>
          <w:rFonts w:hint="eastAsia" w:ascii="宋体" w:hAnsi="宋体" w:eastAsia="宋体" w:cs="宋体"/>
          <w:b/>
          <w:bCs/>
          <w:color w:val="000000"/>
          <w:kern w:val="0"/>
          <w:sz w:val="24"/>
          <w:szCs w:val="24"/>
          <w:highlight w:val="none"/>
          <w:lang w:val="en-US" w:eastAsia="zh-CN" w:bidi="ar"/>
        </w:rPr>
        <w:t xml:space="preserve">12.2未按第四章竞价响应文件格式制作和填写，或未按要求加盖竞价人公章，或未由法定代表人（经正式授权的竞价人代表）签字的竞价响应文件，作无效报价处理。 </w:t>
      </w:r>
      <w:r>
        <w:rPr>
          <w:rFonts w:hint="eastAsia" w:ascii="宋体" w:hAnsi="宋体" w:eastAsia="宋体" w:cs="宋体"/>
          <w:color w:val="000000"/>
          <w:kern w:val="0"/>
          <w:sz w:val="24"/>
          <w:szCs w:val="24"/>
          <w:highlight w:val="none"/>
          <w:lang w:val="en-US" w:eastAsia="zh-CN" w:bidi="ar"/>
        </w:rPr>
        <w:t xml:space="preserve"> </w:t>
      </w:r>
    </w:p>
    <w:p>
      <w:pPr>
        <w:keepNext w:val="0"/>
        <w:keepLines w:val="0"/>
        <w:widowControl/>
        <w:suppressLineNumbers w:val="0"/>
        <w:spacing w:line="360" w:lineRule="auto"/>
        <w:ind w:firstLine="482" w:firstLineChars="200"/>
        <w:jc w:val="left"/>
        <w:rPr>
          <w:rFonts w:hint="eastAsia" w:ascii="宋体" w:hAnsi="宋体" w:eastAsia="宋体" w:cs="宋体"/>
          <w:sz w:val="24"/>
          <w:szCs w:val="24"/>
          <w:highlight w:val="none"/>
        </w:rPr>
      </w:pPr>
      <w:r>
        <w:rPr>
          <w:rFonts w:hint="eastAsia" w:ascii="宋体" w:hAnsi="宋体" w:eastAsia="宋体" w:cs="宋体"/>
          <w:b/>
          <w:bCs/>
          <w:color w:val="000000"/>
          <w:kern w:val="0"/>
          <w:sz w:val="24"/>
          <w:szCs w:val="24"/>
          <w:highlight w:val="none"/>
          <w:lang w:val="en-US" w:eastAsia="zh-CN" w:bidi="ar"/>
        </w:rPr>
        <w:t xml:space="preserve">13.迟交的竞价响应文件 </w:t>
      </w:r>
    </w:p>
    <w:p>
      <w:pPr>
        <w:keepNext w:val="0"/>
        <w:keepLines w:val="0"/>
        <w:widowControl/>
        <w:suppressLineNumbers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13.1 竞价评审小组将拒绝在其规定的接收竞价响应文件截止时刻后提交的任何竞价响应文件。 </w:t>
      </w:r>
    </w:p>
    <w:p>
      <w:pPr>
        <w:keepNext w:val="0"/>
        <w:keepLines w:val="0"/>
        <w:widowControl/>
        <w:suppressLineNumbers w:val="0"/>
        <w:spacing w:line="360" w:lineRule="auto"/>
        <w:ind w:firstLine="482" w:firstLineChars="200"/>
        <w:jc w:val="left"/>
        <w:rPr>
          <w:rFonts w:hint="eastAsia" w:ascii="宋体" w:hAnsi="宋体" w:eastAsia="宋体" w:cs="宋体"/>
          <w:sz w:val="24"/>
          <w:szCs w:val="24"/>
          <w:highlight w:val="none"/>
        </w:rPr>
      </w:pPr>
      <w:r>
        <w:rPr>
          <w:rFonts w:hint="eastAsia" w:ascii="宋体" w:hAnsi="宋体" w:eastAsia="宋体" w:cs="宋体"/>
          <w:b/>
          <w:bCs/>
          <w:color w:val="000000"/>
          <w:kern w:val="0"/>
          <w:sz w:val="24"/>
          <w:szCs w:val="24"/>
          <w:highlight w:val="none"/>
          <w:lang w:val="en-US" w:eastAsia="zh-CN" w:bidi="ar"/>
        </w:rPr>
        <w:t xml:space="preserve">14.竞价方法及注意事项 </w:t>
      </w:r>
    </w:p>
    <w:p>
      <w:pPr>
        <w:keepNext w:val="0"/>
        <w:keepLines w:val="0"/>
        <w:widowControl/>
        <w:suppressLineNumbers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14.1 竞价原则 </w:t>
      </w:r>
    </w:p>
    <w:p>
      <w:pPr>
        <w:keepNext w:val="0"/>
        <w:keepLines w:val="0"/>
        <w:widowControl/>
        <w:suppressLineNumbers w:val="0"/>
        <w:spacing w:line="360" w:lineRule="auto"/>
        <w:ind w:firstLine="480" w:firstLineChars="200"/>
        <w:jc w:val="left"/>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（1）</w:t>
      </w:r>
      <w:r>
        <w:rPr>
          <w:rFonts w:hint="eastAsia" w:ascii="宋体" w:hAnsi="宋体" w:eastAsia="宋体" w:cs="宋体"/>
          <w:b/>
          <w:bCs/>
          <w:color w:val="000000"/>
          <w:kern w:val="0"/>
          <w:sz w:val="24"/>
          <w:szCs w:val="24"/>
          <w:highlight w:val="none"/>
          <w:lang w:val="en-US" w:eastAsia="zh-CN" w:bidi="ar"/>
        </w:rPr>
        <w:t>竞价以价高者得原则确定竞得人。</w:t>
      </w:r>
      <w:r>
        <w:rPr>
          <w:rFonts w:hint="eastAsia" w:ascii="宋体" w:hAnsi="宋体" w:eastAsia="宋体" w:cs="宋体"/>
          <w:color w:val="000000"/>
          <w:kern w:val="0"/>
          <w:sz w:val="24"/>
          <w:szCs w:val="24"/>
          <w:highlight w:val="none"/>
          <w:lang w:val="en-US" w:eastAsia="zh-CN" w:bidi="ar"/>
        </w:rPr>
        <w:t>本项目采用一次性报价，竞价人只允许报一个固定的有效报价，报价不能低于本项目最低限价，否则其报价无效。竞价评审小组将按照竞价人的报价从高到低进行排序，</w:t>
      </w:r>
      <w:r>
        <w:rPr>
          <w:rFonts w:hint="eastAsia" w:ascii="宋体" w:hAnsi="宋体" w:eastAsia="宋体" w:cs="宋体"/>
          <w:sz w:val="24"/>
          <w:szCs w:val="24"/>
          <w:highlight w:val="none"/>
          <w:lang w:val="en-US" w:eastAsia="zh-CN"/>
        </w:rPr>
        <w:t>在符合竞价人资格要求条件下</w:t>
      </w:r>
      <w:r>
        <w:rPr>
          <w:rFonts w:hint="eastAsia" w:ascii="宋体" w:hAnsi="宋体" w:eastAsia="宋体" w:cs="宋体"/>
          <w:color w:val="000000"/>
          <w:kern w:val="0"/>
          <w:sz w:val="24"/>
          <w:szCs w:val="24"/>
          <w:highlight w:val="none"/>
          <w:lang w:val="en-US" w:eastAsia="zh-CN" w:bidi="ar"/>
        </w:rPr>
        <w:t xml:space="preserve">报价最高的竞价人将被确定为竞得人。 </w:t>
      </w:r>
    </w:p>
    <w:p>
      <w:pPr>
        <w:keepNext w:val="0"/>
        <w:keepLines w:val="0"/>
        <w:widowControl/>
        <w:suppressLineNumbers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（2）</w:t>
      </w:r>
      <w:r>
        <w:rPr>
          <w:rFonts w:hint="eastAsia" w:ascii="宋体" w:hAnsi="宋体" w:eastAsia="宋体" w:cs="宋体"/>
          <w:b/>
          <w:bCs/>
          <w:color w:val="000000"/>
          <w:kern w:val="0"/>
          <w:sz w:val="24"/>
          <w:szCs w:val="24"/>
          <w:highlight w:val="none"/>
          <w:lang w:val="en-US" w:eastAsia="zh-CN" w:bidi="ar"/>
        </w:rPr>
        <w:t xml:space="preserve">只有符合《竞价邀请函》“5.合格的竞价人资格要求”的资格条件的竞价人才有资格参与竞价。 </w:t>
      </w:r>
    </w:p>
    <w:p>
      <w:pPr>
        <w:keepNext w:val="0"/>
        <w:keepLines w:val="0"/>
        <w:widowControl/>
        <w:suppressLineNumbers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（3）</w:t>
      </w:r>
      <w:r>
        <w:rPr>
          <w:rFonts w:hint="eastAsia" w:ascii="宋体" w:hAnsi="宋体" w:eastAsia="宋体" w:cs="宋体"/>
          <w:b/>
          <w:bCs/>
          <w:color w:val="000000"/>
          <w:kern w:val="0"/>
          <w:sz w:val="24"/>
          <w:szCs w:val="24"/>
          <w:highlight w:val="none"/>
          <w:lang w:val="en-US" w:eastAsia="zh-CN" w:bidi="ar"/>
        </w:rPr>
        <w:t xml:space="preserve">如果竞得人的响应文件未按照第四章《竞价响应文件格式要求》签字盖章，采购人有权确定以报价次高者为竞得人，以此类推，直至确定竞得人；或者采购人亦有权决定是否重新组织竞价。 </w:t>
      </w:r>
    </w:p>
    <w:p>
      <w:pPr>
        <w:keepNext w:val="0"/>
        <w:keepLines w:val="0"/>
        <w:widowControl/>
        <w:suppressLineNumbers w:val="0"/>
        <w:spacing w:line="360" w:lineRule="auto"/>
        <w:ind w:firstLine="480" w:firstLineChars="200"/>
        <w:jc w:val="left"/>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 xml:space="preserve">14.2 竞价的步骤及方法 </w:t>
      </w:r>
    </w:p>
    <w:p>
      <w:pPr>
        <w:keepNext w:val="0"/>
        <w:keepLines w:val="0"/>
        <w:widowControl/>
        <w:suppressLineNumbers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（1）竞价人代表按第一章《竞价邀请函》规定参加竞价会议。</w:t>
      </w:r>
      <w:r>
        <w:rPr>
          <w:rFonts w:hint="eastAsia" w:ascii="宋体" w:hAnsi="宋体" w:eastAsia="宋体" w:cs="宋体"/>
          <w:b/>
          <w:bCs/>
          <w:color w:val="000000"/>
          <w:kern w:val="0"/>
          <w:sz w:val="24"/>
          <w:szCs w:val="24"/>
          <w:highlight w:val="none"/>
          <w:lang w:val="en-US" w:eastAsia="zh-CN" w:bidi="ar"/>
        </w:rPr>
        <w:t xml:space="preserve">竞价人可以选择是否参与，不出席会议的竞价人视为对开启报价结果无异议。 </w:t>
      </w:r>
    </w:p>
    <w:p>
      <w:pPr>
        <w:keepNext w:val="0"/>
        <w:keepLines w:val="0"/>
        <w:widowControl/>
        <w:suppressLineNumbers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（2）竞价评审小组按第一章《竞价邀请函》规定开启响应文件。 </w:t>
      </w:r>
    </w:p>
    <w:p>
      <w:pPr>
        <w:keepNext w:val="0"/>
        <w:keepLines w:val="0"/>
        <w:widowControl/>
        <w:suppressLineNumbers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（3）竞价评审小组工作人员根据现场竞价结果出具《成交确认书》。 </w:t>
      </w:r>
    </w:p>
    <w:p>
      <w:pPr>
        <w:keepNext w:val="0"/>
        <w:keepLines w:val="0"/>
        <w:widowControl/>
        <w:suppressLineNumbers w:val="0"/>
        <w:spacing w:line="360" w:lineRule="auto"/>
        <w:ind w:firstLine="482" w:firstLineChars="200"/>
        <w:jc w:val="left"/>
        <w:rPr>
          <w:rFonts w:hint="eastAsia" w:ascii="宋体" w:hAnsi="宋体" w:eastAsia="宋体" w:cs="宋体"/>
          <w:sz w:val="24"/>
          <w:szCs w:val="24"/>
          <w:highlight w:val="none"/>
        </w:rPr>
      </w:pPr>
      <w:r>
        <w:rPr>
          <w:rFonts w:hint="eastAsia" w:ascii="宋体" w:hAnsi="宋体" w:eastAsia="宋体" w:cs="宋体"/>
          <w:b/>
          <w:bCs/>
          <w:color w:val="000000"/>
          <w:kern w:val="0"/>
          <w:sz w:val="24"/>
          <w:szCs w:val="24"/>
          <w:highlight w:val="none"/>
          <w:lang w:val="en-US" w:eastAsia="zh-CN" w:bidi="ar"/>
        </w:rPr>
        <w:t xml:space="preserve">15.竞价结果确认 </w:t>
      </w:r>
    </w:p>
    <w:p>
      <w:pPr>
        <w:keepNext w:val="0"/>
        <w:keepLines w:val="0"/>
        <w:widowControl/>
        <w:suppressLineNumbers w:val="0"/>
        <w:spacing w:line="360" w:lineRule="auto"/>
        <w:ind w:firstLine="482" w:firstLineChars="200"/>
        <w:jc w:val="left"/>
        <w:rPr>
          <w:rFonts w:hint="eastAsia" w:ascii="宋体" w:hAnsi="宋体" w:eastAsia="宋体" w:cs="宋体"/>
          <w:sz w:val="24"/>
          <w:szCs w:val="24"/>
          <w:highlight w:val="none"/>
        </w:rPr>
      </w:pPr>
      <w:r>
        <w:rPr>
          <w:rFonts w:hint="eastAsia" w:ascii="宋体" w:hAnsi="宋体" w:eastAsia="宋体" w:cs="宋体"/>
          <w:b/>
          <w:bCs/>
          <w:sz w:val="24"/>
          <w:szCs w:val="24"/>
          <w:highlight w:val="none"/>
          <w:lang w:val="en-US" w:eastAsia="zh-CN"/>
        </w:rPr>
        <w:t>竞价以价高者得原则确定竞得人。</w:t>
      </w:r>
      <w:r>
        <w:rPr>
          <w:rFonts w:hint="eastAsia" w:ascii="宋体" w:hAnsi="宋体" w:eastAsia="宋体" w:cs="宋体"/>
          <w:color w:val="000000"/>
          <w:kern w:val="0"/>
          <w:sz w:val="24"/>
          <w:szCs w:val="24"/>
          <w:highlight w:val="none"/>
          <w:lang w:val="en-US" w:eastAsia="zh-CN" w:bidi="ar"/>
        </w:rPr>
        <w:t xml:space="preserve">竞价结束后，竞价人、有关部门无异议，在南方医科大学口腔医院网站发布成交公告，竞得人签收《成交确认书》。 </w:t>
      </w:r>
    </w:p>
    <w:p>
      <w:pPr>
        <w:keepNext w:val="0"/>
        <w:keepLines w:val="0"/>
        <w:widowControl/>
        <w:suppressLineNumbers w:val="0"/>
        <w:spacing w:line="360" w:lineRule="auto"/>
        <w:ind w:firstLine="482" w:firstLineChars="200"/>
        <w:jc w:val="left"/>
        <w:rPr>
          <w:rFonts w:hint="eastAsia" w:ascii="宋体" w:hAnsi="宋体" w:eastAsia="宋体" w:cs="宋体"/>
          <w:sz w:val="24"/>
          <w:szCs w:val="24"/>
          <w:highlight w:val="none"/>
        </w:rPr>
      </w:pPr>
      <w:r>
        <w:rPr>
          <w:rFonts w:hint="eastAsia" w:ascii="宋体" w:hAnsi="宋体" w:eastAsia="宋体" w:cs="宋体"/>
          <w:b/>
          <w:bCs/>
          <w:color w:val="000000"/>
          <w:kern w:val="0"/>
          <w:sz w:val="24"/>
          <w:szCs w:val="24"/>
          <w:highlight w:val="none"/>
          <w:lang w:val="en-US" w:eastAsia="zh-CN" w:bidi="ar"/>
        </w:rPr>
        <w:t xml:space="preserve">16.采购人或竞价评审小组不向落选竞价人解释落选原因，不退还竞价响应文件。 </w:t>
      </w:r>
    </w:p>
    <w:p>
      <w:pPr>
        <w:keepNext w:val="0"/>
        <w:keepLines w:val="0"/>
        <w:widowControl/>
        <w:suppressLineNumbers w:val="0"/>
        <w:spacing w:line="360" w:lineRule="auto"/>
        <w:ind w:firstLine="482" w:firstLineChars="200"/>
        <w:jc w:val="left"/>
        <w:rPr>
          <w:rFonts w:hint="eastAsia" w:ascii="宋体" w:hAnsi="宋体" w:eastAsia="宋体" w:cs="宋体"/>
          <w:sz w:val="24"/>
          <w:szCs w:val="24"/>
          <w:highlight w:val="none"/>
        </w:rPr>
      </w:pPr>
      <w:r>
        <w:rPr>
          <w:rFonts w:hint="eastAsia" w:ascii="宋体" w:hAnsi="宋体" w:eastAsia="宋体" w:cs="宋体"/>
          <w:b/>
          <w:bCs/>
          <w:color w:val="000000"/>
          <w:kern w:val="0"/>
          <w:sz w:val="24"/>
          <w:szCs w:val="24"/>
          <w:highlight w:val="none"/>
          <w:lang w:val="en-US" w:eastAsia="zh-CN" w:bidi="ar"/>
        </w:rPr>
        <w:t xml:space="preserve">17.成交通知书 </w:t>
      </w:r>
    </w:p>
    <w:p>
      <w:pPr>
        <w:keepNext w:val="0"/>
        <w:keepLines w:val="0"/>
        <w:widowControl/>
        <w:suppressLineNumbers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17.1 竞价结束后，在竞价文件指定的时间内，竞得人凭《成交通知书》与采购人签订合同。 </w:t>
      </w:r>
    </w:p>
    <w:p>
      <w:pPr>
        <w:keepNext w:val="0"/>
        <w:keepLines w:val="0"/>
        <w:widowControl/>
        <w:suppressLineNumbers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17.2 成交通知书是合同的一个组成部分。 </w:t>
      </w:r>
    </w:p>
    <w:p>
      <w:pPr>
        <w:keepNext w:val="0"/>
        <w:keepLines w:val="0"/>
        <w:widowControl/>
        <w:suppressLineNumbers w:val="0"/>
        <w:spacing w:line="360" w:lineRule="auto"/>
        <w:ind w:firstLine="482" w:firstLineChars="200"/>
        <w:jc w:val="left"/>
        <w:rPr>
          <w:rFonts w:hint="eastAsia" w:ascii="宋体" w:hAnsi="宋体" w:eastAsia="宋体" w:cs="宋体"/>
          <w:sz w:val="24"/>
          <w:szCs w:val="24"/>
          <w:highlight w:val="none"/>
        </w:rPr>
      </w:pPr>
      <w:r>
        <w:rPr>
          <w:rFonts w:hint="eastAsia" w:ascii="宋体" w:hAnsi="宋体" w:eastAsia="宋体" w:cs="宋体"/>
          <w:b/>
          <w:bCs/>
          <w:color w:val="000000"/>
          <w:kern w:val="0"/>
          <w:sz w:val="24"/>
          <w:szCs w:val="24"/>
          <w:highlight w:val="none"/>
          <w:lang w:val="en-US" w:eastAsia="zh-CN" w:bidi="ar"/>
        </w:rPr>
        <w:t xml:space="preserve">18.签订合同 </w:t>
      </w:r>
    </w:p>
    <w:p>
      <w:pPr>
        <w:keepNext w:val="0"/>
        <w:keepLines w:val="0"/>
        <w:widowControl/>
        <w:suppressLineNumbers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18.1 竞得人应凭《成交通知书》在指定的时间、地点与采购人签订合同。 </w:t>
      </w:r>
    </w:p>
    <w:p>
      <w:pPr>
        <w:keepNext w:val="0"/>
        <w:keepLines w:val="0"/>
        <w:widowControl/>
        <w:suppressLineNumbers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18.2 竞价文件、《成交通知书》等，均为签订合同的依据。 </w:t>
      </w:r>
    </w:p>
    <w:p>
      <w:pPr>
        <w:keepNext w:val="0"/>
        <w:keepLines w:val="0"/>
        <w:widowControl/>
        <w:suppressLineNumbers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18.3 竞得人必须在领取《成交通知书》之日起 5 个工作日内凭成交通知书与采购人签订资产报废回收合同。 </w:t>
      </w:r>
    </w:p>
    <w:p>
      <w:pPr>
        <w:keepNext w:val="0"/>
        <w:keepLines w:val="0"/>
        <w:widowControl/>
        <w:suppressLineNumbers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18.4 如竞得人拒绝签订合同，即视为违约并自动放弃所竞得标的，其所缴纳的竞价保证金不予退还。</w:t>
      </w:r>
    </w:p>
    <w:p>
      <w:pPr>
        <w:pStyle w:val="3"/>
        <w:keepNext/>
        <w:keepLines/>
        <w:pageBreakBefore/>
        <w:widowControl w:val="0"/>
        <w:kinsoku/>
        <w:wordWrap/>
        <w:overflowPunct/>
        <w:topLinePunct w:val="0"/>
        <w:autoSpaceDE/>
        <w:autoSpaceDN/>
        <w:bidi w:val="0"/>
        <w:adjustRightInd/>
        <w:snapToGrid/>
        <w:jc w:val="center"/>
        <w:textAlignment w:val="auto"/>
        <w:rPr>
          <w:rFonts w:hint="eastAsia"/>
          <w:highlight w:val="none"/>
        </w:rPr>
      </w:pPr>
      <w:bookmarkStart w:id="5" w:name="_Toc15984"/>
      <w:r>
        <w:rPr>
          <w:rFonts w:hint="eastAsia"/>
          <w:highlight w:val="none"/>
          <w:lang w:val="en-US" w:eastAsia="zh-CN"/>
        </w:rPr>
        <w:t>第三章 用户需求书</w:t>
      </w:r>
      <w:bookmarkEnd w:id="5"/>
    </w:p>
    <w:p>
      <w:pPr>
        <w:keepNext w:val="0"/>
        <w:keepLines w:val="0"/>
        <w:widowControl/>
        <w:suppressLineNumbers w:val="0"/>
        <w:spacing w:line="360" w:lineRule="auto"/>
        <w:ind w:firstLine="482" w:firstLineChars="200"/>
        <w:jc w:val="left"/>
        <w:rPr>
          <w:rFonts w:hint="eastAsia" w:ascii="宋体" w:hAnsi="宋体" w:eastAsia="宋体" w:cs="宋体"/>
          <w:sz w:val="24"/>
          <w:szCs w:val="24"/>
          <w:highlight w:val="none"/>
        </w:rPr>
      </w:pPr>
      <w:r>
        <w:rPr>
          <w:rFonts w:hint="eastAsia" w:ascii="宋体" w:hAnsi="宋体" w:eastAsia="宋体" w:cs="宋体"/>
          <w:b/>
          <w:bCs/>
          <w:color w:val="000000"/>
          <w:kern w:val="0"/>
          <w:sz w:val="24"/>
          <w:szCs w:val="24"/>
          <w:highlight w:val="none"/>
          <w:lang w:val="en-US" w:eastAsia="zh-CN" w:bidi="ar"/>
        </w:rPr>
        <w:t xml:space="preserve">一、拟拍卖资产概括 </w:t>
      </w:r>
    </w:p>
    <w:p>
      <w:pPr>
        <w:keepNext w:val="0"/>
        <w:keepLines w:val="0"/>
        <w:widowControl/>
        <w:suppressLineNumbers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1．拟处置资产主要内容：报废公车两台。  </w:t>
      </w:r>
    </w:p>
    <w:p>
      <w:pPr>
        <w:keepNext w:val="0"/>
        <w:keepLines w:val="0"/>
        <w:widowControl/>
        <w:suppressLineNumbers w:val="0"/>
        <w:spacing w:line="360" w:lineRule="auto"/>
        <w:ind w:firstLine="480" w:firstLineChars="200"/>
        <w:jc w:val="left"/>
        <w:rPr>
          <w:rFonts w:hint="default" w:ascii="宋体" w:hAnsi="宋体" w:eastAsia="宋体" w:cs="宋体"/>
          <w:b w:val="0"/>
          <w:bCs w:val="0"/>
          <w:i w:val="0"/>
          <w:iCs w:val="0"/>
          <w:caps w:val="0"/>
          <w:color w:val="2F2F2F"/>
          <w:spacing w:val="15"/>
          <w:sz w:val="24"/>
          <w:szCs w:val="24"/>
          <w:highlight w:val="none"/>
          <w:shd w:val="clear" w:fill="FFFFFF"/>
          <w:lang w:val="en-US" w:eastAsia="zh-CN"/>
        </w:rPr>
      </w:pPr>
      <w:r>
        <w:rPr>
          <w:rFonts w:hint="eastAsia" w:ascii="宋体" w:hAnsi="宋体" w:eastAsia="宋体" w:cs="宋体"/>
          <w:color w:val="000000"/>
          <w:kern w:val="0"/>
          <w:sz w:val="24"/>
          <w:szCs w:val="24"/>
          <w:highlight w:val="none"/>
          <w:lang w:val="en-US" w:eastAsia="zh-CN" w:bidi="ar"/>
        </w:rPr>
        <w:t>2．资产目前存放地点</w:t>
      </w:r>
      <w:r>
        <w:rPr>
          <w:rFonts w:hint="eastAsia" w:ascii="宋体" w:hAnsi="宋体" w:eastAsia="宋体" w:cs="宋体"/>
          <w:b w:val="0"/>
          <w:bCs w:val="0"/>
          <w:color w:val="000000"/>
          <w:kern w:val="0"/>
          <w:sz w:val="24"/>
          <w:szCs w:val="24"/>
          <w:highlight w:val="none"/>
          <w:lang w:val="en-US" w:eastAsia="zh-CN" w:bidi="ar"/>
        </w:rPr>
        <w:t xml:space="preserve">：总院：广州市海珠区江南大道南366号。               </w:t>
      </w:r>
    </w:p>
    <w:p>
      <w:pPr>
        <w:keepNext w:val="0"/>
        <w:keepLines w:val="0"/>
        <w:widowControl/>
        <w:suppressLineNumbers w:val="0"/>
        <w:spacing w:line="360" w:lineRule="auto"/>
        <w:ind w:firstLine="482" w:firstLineChars="200"/>
        <w:jc w:val="left"/>
        <w:rPr>
          <w:rFonts w:hint="eastAsia" w:ascii="宋体" w:hAnsi="宋体" w:eastAsia="宋体" w:cs="宋体"/>
          <w:sz w:val="24"/>
          <w:szCs w:val="24"/>
          <w:highlight w:val="none"/>
        </w:rPr>
      </w:pPr>
      <w:r>
        <w:rPr>
          <w:rFonts w:hint="eastAsia" w:ascii="宋体" w:hAnsi="宋体" w:eastAsia="宋体" w:cs="宋体"/>
          <w:b/>
          <w:bCs/>
          <w:color w:val="000000"/>
          <w:kern w:val="0"/>
          <w:sz w:val="24"/>
          <w:szCs w:val="24"/>
          <w:highlight w:val="none"/>
          <w:lang w:val="en-US" w:eastAsia="zh-CN" w:bidi="ar"/>
        </w:rPr>
        <w:t xml:space="preserve">二、拟处置废旧设备设施物资最低起拍限价确定 </w:t>
      </w:r>
    </w:p>
    <w:tbl>
      <w:tblPr>
        <w:tblStyle w:val="12"/>
        <w:tblW w:w="95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20"/>
        <w:gridCol w:w="1575"/>
        <w:gridCol w:w="1335"/>
        <w:gridCol w:w="21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4520" w:type="dxa"/>
            <w:vAlign w:val="center"/>
          </w:tcPr>
          <w:p>
            <w:pPr>
              <w:bidi w:val="0"/>
              <w:spacing w:line="240" w:lineRule="auto"/>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竞价内容</w:t>
            </w:r>
          </w:p>
        </w:tc>
        <w:tc>
          <w:tcPr>
            <w:tcW w:w="1575" w:type="dxa"/>
            <w:vAlign w:val="center"/>
          </w:tcPr>
          <w:p>
            <w:pPr>
              <w:bidi w:val="0"/>
              <w:spacing w:line="240" w:lineRule="auto"/>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车牌号</w:t>
            </w:r>
          </w:p>
        </w:tc>
        <w:tc>
          <w:tcPr>
            <w:tcW w:w="1335" w:type="dxa"/>
            <w:vAlign w:val="center"/>
          </w:tcPr>
          <w:p>
            <w:pPr>
              <w:bidi w:val="0"/>
              <w:spacing w:line="240" w:lineRule="auto"/>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回收期</w:t>
            </w:r>
          </w:p>
        </w:tc>
        <w:tc>
          <w:tcPr>
            <w:tcW w:w="2169" w:type="dxa"/>
            <w:vAlign w:val="center"/>
          </w:tcPr>
          <w:p>
            <w:pPr>
              <w:bidi w:val="0"/>
              <w:spacing w:line="240" w:lineRule="auto"/>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最低限价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20" w:type="dxa"/>
            <w:vAlign w:val="center"/>
          </w:tcPr>
          <w:p>
            <w:pPr>
              <w:bidi w:val="0"/>
              <w:spacing w:line="360" w:lineRule="auto"/>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别克旅行车Buick SGM6510GL8</w:t>
            </w:r>
          </w:p>
        </w:tc>
        <w:tc>
          <w:tcPr>
            <w:tcW w:w="1575" w:type="dxa"/>
            <w:vAlign w:val="center"/>
          </w:tcPr>
          <w:p>
            <w:pPr>
              <w:bidi w:val="0"/>
              <w:spacing w:line="360" w:lineRule="auto"/>
              <w:jc w:val="center"/>
              <w:rPr>
                <w:rFonts w:hint="default" w:ascii="宋体" w:hAnsi="宋体" w:eastAsia="宋体" w:cs="宋体"/>
                <w:sz w:val="24"/>
                <w:szCs w:val="24"/>
                <w:highlight w:val="none"/>
                <w:lang w:val="en-US" w:eastAsia="zh-CN"/>
              </w:rPr>
            </w:pPr>
            <w:r>
              <w:rPr>
                <w:rFonts w:hint="default" w:ascii="宋体" w:hAnsi="宋体" w:eastAsia="宋体" w:cs="宋体"/>
                <w:sz w:val="24"/>
                <w:szCs w:val="24"/>
                <w:highlight w:val="none"/>
                <w:lang w:val="en-US" w:eastAsia="zh-CN"/>
              </w:rPr>
              <w:t>粤AEV148</w:t>
            </w:r>
          </w:p>
        </w:tc>
        <w:tc>
          <w:tcPr>
            <w:tcW w:w="1335" w:type="dxa"/>
            <w:vAlign w:val="center"/>
          </w:tcPr>
          <w:p>
            <w:pPr>
              <w:bidi w:val="0"/>
              <w:spacing w:line="360" w:lineRule="auto"/>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5个工作日</w:t>
            </w:r>
          </w:p>
        </w:tc>
        <w:tc>
          <w:tcPr>
            <w:tcW w:w="2169" w:type="dxa"/>
            <w:vAlign w:val="center"/>
          </w:tcPr>
          <w:p>
            <w:pPr>
              <w:bidi w:val="0"/>
              <w:spacing w:line="360" w:lineRule="auto"/>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人民币1500.00元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20" w:type="dxa"/>
            <w:vAlign w:val="center"/>
          </w:tcPr>
          <w:p>
            <w:pPr>
              <w:bidi w:val="0"/>
              <w:spacing w:line="360" w:lineRule="auto"/>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本田小汽车雅阁HG7200/ACCORD2.0EXI</w:t>
            </w:r>
          </w:p>
        </w:tc>
        <w:tc>
          <w:tcPr>
            <w:tcW w:w="1575" w:type="dxa"/>
            <w:vAlign w:val="center"/>
          </w:tcPr>
          <w:p>
            <w:pPr>
              <w:bidi w:val="0"/>
              <w:spacing w:line="360" w:lineRule="auto"/>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粤A1B771</w:t>
            </w:r>
          </w:p>
        </w:tc>
        <w:tc>
          <w:tcPr>
            <w:tcW w:w="1335" w:type="dxa"/>
            <w:vAlign w:val="center"/>
          </w:tcPr>
          <w:p>
            <w:pPr>
              <w:bidi w:val="0"/>
              <w:spacing w:line="360" w:lineRule="auto"/>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5个工作日</w:t>
            </w:r>
          </w:p>
        </w:tc>
        <w:tc>
          <w:tcPr>
            <w:tcW w:w="2169" w:type="dxa"/>
            <w:vAlign w:val="center"/>
          </w:tcPr>
          <w:p>
            <w:pPr>
              <w:bidi w:val="0"/>
              <w:spacing w:line="360" w:lineRule="auto"/>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人民币500.00元</w:t>
            </w:r>
          </w:p>
        </w:tc>
      </w:tr>
    </w:tbl>
    <w:p>
      <w:pPr>
        <w:keepNext w:val="0"/>
        <w:keepLines w:val="0"/>
        <w:widowControl/>
        <w:suppressLineNumbers w:val="0"/>
        <w:spacing w:line="360" w:lineRule="auto"/>
        <w:ind w:firstLine="480" w:firstLineChars="200"/>
        <w:jc w:val="left"/>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 xml:space="preserve">本批拟处置的资产最低起拍限价为人民币 2000.00元。 </w:t>
      </w:r>
    </w:p>
    <w:p>
      <w:pPr>
        <w:keepNext w:val="0"/>
        <w:keepLines w:val="0"/>
        <w:widowControl/>
        <w:suppressLineNumbers w:val="0"/>
        <w:spacing w:line="360" w:lineRule="auto"/>
        <w:ind w:firstLine="480" w:firstLineChars="200"/>
        <w:jc w:val="left"/>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 xml:space="preserve">注：报价应包括要向中华人民共和国政府缴纳的所有税款；包括但不限于货物设计、随机零配件、标配工具、运输、装卸、保险、安装、调试、培训、质保期服务、各项税费、政策变动及合同实施过程中不可预见费用等。 </w:t>
      </w:r>
    </w:p>
    <w:p>
      <w:pPr>
        <w:keepNext w:val="0"/>
        <w:keepLines w:val="0"/>
        <w:widowControl/>
        <w:numPr>
          <w:ilvl w:val="0"/>
          <w:numId w:val="2"/>
        </w:numPr>
        <w:suppressLineNumbers w:val="0"/>
        <w:spacing w:line="360" w:lineRule="auto"/>
        <w:ind w:firstLine="482" w:firstLineChars="200"/>
        <w:jc w:val="left"/>
        <w:rPr>
          <w:rFonts w:hint="eastAsia"/>
        </w:rPr>
      </w:pPr>
      <w:r>
        <w:rPr>
          <w:rFonts w:hint="eastAsia" w:ascii="宋体" w:hAnsi="宋体" w:eastAsia="宋体" w:cs="宋体"/>
          <w:b/>
          <w:bCs/>
          <w:color w:val="000000"/>
          <w:kern w:val="0"/>
          <w:sz w:val="24"/>
          <w:szCs w:val="24"/>
          <w:highlight w:val="none"/>
          <w:lang w:val="en-US" w:eastAsia="zh-CN" w:bidi="ar"/>
        </w:rPr>
        <w:t xml:space="preserve">其他需求 </w:t>
      </w:r>
    </w:p>
    <w:p>
      <w:pPr>
        <w:keepNext w:val="0"/>
        <w:keepLines w:val="0"/>
        <w:widowControl/>
        <w:suppressLineNumbers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1、竞得人须按要求到报废资产存放地点自提竞得实物。竞得人必须派专人驻现场看管待清运的实物资产。所有拆卸和所有物资的清运工作及一切费用由竞得人自行承担，若竞得人自行放弃某些拍得物资则可不予清运。具体的清运时间及步骤安排由双方另行协商，竞得人须在协商确定的截止日期前将所有废旧物资清运完毕。 </w:t>
      </w:r>
    </w:p>
    <w:p>
      <w:pPr>
        <w:keepNext w:val="0"/>
        <w:keepLines w:val="0"/>
        <w:widowControl/>
        <w:suppressLineNumbers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2、采购人可以对竞价要求进行补充、说明，各竞价人必须响应其补充、说明。 </w:t>
      </w:r>
    </w:p>
    <w:p>
      <w:pPr>
        <w:keepNext w:val="0"/>
        <w:keepLines w:val="0"/>
        <w:widowControl/>
        <w:suppressLineNumbers w:val="0"/>
        <w:spacing w:line="360" w:lineRule="auto"/>
        <w:ind w:firstLine="480" w:firstLineChars="200"/>
        <w:jc w:val="left"/>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3、竞得人领取成交通知书之日起</w:t>
      </w:r>
      <w:r>
        <w:rPr>
          <w:rFonts w:hint="eastAsia" w:ascii="宋体" w:hAnsi="宋体" w:eastAsia="宋体" w:cs="宋体"/>
          <w:b/>
          <w:bCs/>
          <w:color w:val="000000"/>
          <w:kern w:val="0"/>
          <w:sz w:val="24"/>
          <w:szCs w:val="24"/>
          <w:highlight w:val="none"/>
          <w:lang w:val="en-US" w:eastAsia="zh-CN" w:bidi="ar"/>
        </w:rPr>
        <w:t>5</w:t>
      </w:r>
      <w:r>
        <w:rPr>
          <w:rFonts w:hint="eastAsia" w:ascii="宋体" w:hAnsi="宋体" w:eastAsia="宋体" w:cs="宋体"/>
          <w:color w:val="000000"/>
          <w:kern w:val="0"/>
          <w:sz w:val="24"/>
          <w:szCs w:val="24"/>
          <w:highlight w:val="none"/>
          <w:lang w:val="en-US" w:eastAsia="zh-CN" w:bidi="ar"/>
        </w:rPr>
        <w:t xml:space="preserve">个工作日内凭成交通知书与采购人签订合同。 </w:t>
      </w:r>
    </w:p>
    <w:p>
      <w:pPr>
        <w:keepNext w:val="0"/>
        <w:keepLines w:val="0"/>
        <w:widowControl/>
        <w:suppressLineNumbers w:val="0"/>
        <w:spacing w:line="360" w:lineRule="auto"/>
        <w:ind w:firstLine="480" w:firstLineChars="200"/>
        <w:jc w:val="left"/>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4、竞得人应在合同签订后</w:t>
      </w:r>
      <w:r>
        <w:rPr>
          <w:rFonts w:hint="eastAsia" w:ascii="宋体" w:hAnsi="宋体" w:eastAsia="宋体" w:cs="宋体"/>
          <w:b/>
          <w:bCs/>
          <w:color w:val="000000"/>
          <w:kern w:val="0"/>
          <w:sz w:val="24"/>
          <w:szCs w:val="24"/>
          <w:highlight w:val="none"/>
          <w:lang w:val="en-US" w:eastAsia="zh-CN" w:bidi="ar"/>
        </w:rPr>
        <w:t>5</w:t>
      </w:r>
      <w:r>
        <w:rPr>
          <w:rFonts w:hint="eastAsia" w:ascii="宋体" w:hAnsi="宋体" w:eastAsia="宋体" w:cs="宋体"/>
          <w:color w:val="000000"/>
          <w:kern w:val="0"/>
          <w:sz w:val="24"/>
          <w:szCs w:val="24"/>
          <w:highlight w:val="none"/>
          <w:lang w:val="en-US" w:eastAsia="zh-CN" w:bidi="ar"/>
        </w:rPr>
        <w:t>个工作日内完成报废车辆的清理工作，并出具《报废机动车回收证明》。</w:t>
      </w:r>
    </w:p>
    <w:p>
      <w:pPr>
        <w:keepNext w:val="0"/>
        <w:keepLines w:val="0"/>
        <w:widowControl/>
        <w:suppressLineNumbers w:val="0"/>
        <w:spacing w:line="360" w:lineRule="auto"/>
        <w:ind w:firstLine="480" w:firstLineChars="200"/>
        <w:jc w:val="left"/>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 xml:space="preserve">5、项目成交后，无论何种原因，均不得改变其成交金额。 </w:t>
      </w:r>
    </w:p>
    <w:p>
      <w:pPr>
        <w:keepNext w:val="0"/>
        <w:keepLines w:val="0"/>
        <w:widowControl/>
        <w:suppressLineNumbers w:val="0"/>
        <w:spacing w:line="360" w:lineRule="auto"/>
        <w:ind w:firstLine="480" w:firstLineChars="200"/>
        <w:jc w:val="left"/>
        <w:rPr>
          <w:rFonts w:hint="default"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6、本次竞价拍卖以资产整体打包、资产实际状况拍卖交割，采购人对资产质量等问题不作保证，参与本项目竞拍的竞得人需自行承担项目存在的风险。</w:t>
      </w:r>
    </w:p>
    <w:p>
      <w:pPr>
        <w:keepNext w:val="0"/>
        <w:keepLines w:val="0"/>
        <w:widowControl/>
        <w:suppressLineNumbers w:val="0"/>
        <w:spacing w:line="360" w:lineRule="auto"/>
        <w:ind w:firstLine="482" w:firstLineChars="200"/>
        <w:jc w:val="left"/>
        <w:rPr>
          <w:rFonts w:hint="eastAsia" w:ascii="宋体" w:hAnsi="宋体" w:eastAsia="宋体" w:cs="宋体"/>
          <w:sz w:val="24"/>
          <w:szCs w:val="24"/>
          <w:highlight w:val="none"/>
        </w:rPr>
      </w:pPr>
      <w:r>
        <w:rPr>
          <w:rFonts w:hint="eastAsia" w:ascii="宋体" w:hAnsi="宋体" w:eastAsia="宋体" w:cs="宋体"/>
          <w:b/>
          <w:bCs/>
          <w:color w:val="000000"/>
          <w:kern w:val="0"/>
          <w:sz w:val="24"/>
          <w:szCs w:val="24"/>
          <w:highlight w:val="none"/>
          <w:lang w:val="en-US" w:eastAsia="zh-CN" w:bidi="ar"/>
        </w:rPr>
        <w:t xml:space="preserve">四、支付货物款方式： </w:t>
      </w:r>
    </w:p>
    <w:p>
      <w:pPr>
        <w:keepNext w:val="0"/>
        <w:keepLines w:val="0"/>
        <w:widowControl/>
        <w:suppressLineNumbers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竞得人必须于合同签订后3个工作日内将中选价款汇到采购人指定帐户，否则视为违约，所缴纳的竞价保证金不予退还。 </w:t>
      </w:r>
    </w:p>
    <w:p>
      <w:pPr>
        <w:spacing w:line="360" w:lineRule="auto"/>
        <w:rPr>
          <w:rFonts w:hint="eastAsia" w:ascii="宋体" w:hAnsi="宋体" w:eastAsia="宋体" w:cs="宋体"/>
          <w:sz w:val="24"/>
          <w:szCs w:val="24"/>
          <w:highlight w:val="none"/>
        </w:rPr>
      </w:pPr>
    </w:p>
    <w:p>
      <w:pPr>
        <w:spacing w:line="360" w:lineRule="auto"/>
        <w:rPr>
          <w:rFonts w:hint="eastAsia" w:ascii="宋体" w:hAnsi="宋体" w:eastAsia="宋体" w:cs="宋体"/>
          <w:sz w:val="24"/>
          <w:szCs w:val="24"/>
          <w:highlight w:val="none"/>
        </w:rPr>
      </w:pPr>
    </w:p>
    <w:p>
      <w:pPr>
        <w:spacing w:line="360" w:lineRule="auto"/>
        <w:rPr>
          <w:rFonts w:hint="eastAsia" w:ascii="宋体" w:hAnsi="宋体" w:eastAsia="宋体" w:cs="宋体"/>
          <w:sz w:val="24"/>
          <w:szCs w:val="24"/>
          <w:highlight w:val="none"/>
        </w:rPr>
      </w:pPr>
    </w:p>
    <w:p>
      <w:pPr>
        <w:spacing w:line="360" w:lineRule="auto"/>
        <w:rPr>
          <w:rFonts w:hint="eastAsia" w:ascii="宋体" w:hAnsi="宋体" w:eastAsia="宋体" w:cs="宋体"/>
          <w:sz w:val="24"/>
          <w:szCs w:val="24"/>
          <w:highlight w:val="none"/>
        </w:rPr>
      </w:pPr>
    </w:p>
    <w:p>
      <w:pPr>
        <w:spacing w:line="360" w:lineRule="auto"/>
        <w:rPr>
          <w:rFonts w:hint="eastAsia" w:ascii="宋体" w:hAnsi="宋体" w:eastAsia="宋体" w:cs="宋体"/>
          <w:sz w:val="24"/>
          <w:szCs w:val="24"/>
          <w:highlight w:val="none"/>
        </w:rPr>
      </w:pPr>
    </w:p>
    <w:p>
      <w:pPr>
        <w:spacing w:line="360" w:lineRule="auto"/>
        <w:rPr>
          <w:rFonts w:hint="eastAsia" w:ascii="宋体" w:hAnsi="宋体" w:eastAsia="宋体" w:cs="宋体"/>
          <w:sz w:val="24"/>
          <w:szCs w:val="24"/>
          <w:highlight w:val="none"/>
        </w:rPr>
      </w:pPr>
    </w:p>
    <w:p>
      <w:pPr>
        <w:spacing w:line="360" w:lineRule="auto"/>
        <w:rPr>
          <w:rFonts w:hint="eastAsia" w:ascii="宋体" w:hAnsi="宋体" w:eastAsia="宋体" w:cs="宋体"/>
          <w:sz w:val="24"/>
          <w:szCs w:val="24"/>
          <w:highlight w:val="none"/>
        </w:rPr>
      </w:pPr>
    </w:p>
    <w:p>
      <w:pPr>
        <w:spacing w:line="360" w:lineRule="auto"/>
        <w:rPr>
          <w:rFonts w:hint="eastAsia" w:ascii="宋体" w:hAnsi="宋体" w:eastAsia="宋体" w:cs="宋体"/>
          <w:sz w:val="24"/>
          <w:szCs w:val="24"/>
          <w:highlight w:val="none"/>
        </w:rPr>
      </w:pPr>
    </w:p>
    <w:p>
      <w:pPr>
        <w:spacing w:line="360" w:lineRule="auto"/>
        <w:rPr>
          <w:rFonts w:hint="eastAsia" w:ascii="宋体" w:hAnsi="宋体" w:eastAsia="宋体" w:cs="宋体"/>
          <w:sz w:val="24"/>
          <w:szCs w:val="24"/>
          <w:highlight w:val="none"/>
        </w:rPr>
      </w:pPr>
    </w:p>
    <w:p>
      <w:pPr>
        <w:pStyle w:val="2"/>
        <w:rPr>
          <w:rFonts w:hint="eastAsia" w:ascii="宋体" w:hAnsi="宋体" w:eastAsia="宋体" w:cs="宋体"/>
          <w:sz w:val="24"/>
          <w:szCs w:val="24"/>
          <w:highlight w:val="none"/>
        </w:rPr>
      </w:pPr>
    </w:p>
    <w:p>
      <w:pPr>
        <w:pStyle w:val="2"/>
        <w:rPr>
          <w:rFonts w:hint="eastAsia" w:ascii="宋体" w:hAnsi="宋体" w:eastAsia="宋体" w:cs="宋体"/>
          <w:sz w:val="24"/>
          <w:szCs w:val="24"/>
          <w:highlight w:val="none"/>
        </w:rPr>
      </w:pPr>
    </w:p>
    <w:p>
      <w:pPr>
        <w:pStyle w:val="2"/>
        <w:rPr>
          <w:rFonts w:hint="eastAsia" w:ascii="宋体" w:hAnsi="宋体" w:eastAsia="宋体" w:cs="宋体"/>
          <w:sz w:val="24"/>
          <w:szCs w:val="24"/>
          <w:highlight w:val="none"/>
        </w:rPr>
      </w:pPr>
    </w:p>
    <w:p>
      <w:pPr>
        <w:pStyle w:val="2"/>
        <w:rPr>
          <w:rFonts w:hint="eastAsia" w:ascii="宋体" w:hAnsi="宋体" w:eastAsia="宋体" w:cs="宋体"/>
          <w:sz w:val="24"/>
          <w:szCs w:val="24"/>
          <w:highlight w:val="none"/>
        </w:rPr>
      </w:pPr>
    </w:p>
    <w:p>
      <w:pPr>
        <w:pStyle w:val="3"/>
        <w:numPr>
          <w:ilvl w:val="0"/>
          <w:numId w:val="3"/>
        </w:numPr>
        <w:bidi w:val="0"/>
        <w:jc w:val="center"/>
        <w:rPr>
          <w:rFonts w:hint="eastAsia"/>
          <w:highlight w:val="none"/>
          <w:lang w:val="en-US" w:eastAsia="zh-CN"/>
        </w:rPr>
      </w:pPr>
      <w:bookmarkStart w:id="6" w:name="_Toc20958"/>
      <w:r>
        <w:rPr>
          <w:rFonts w:hint="eastAsia"/>
          <w:highlight w:val="none"/>
          <w:lang w:val="en-US" w:eastAsia="zh-CN"/>
        </w:rPr>
        <w:t>竞价响应文件格式</w:t>
      </w:r>
      <w:bookmarkEnd w:id="6"/>
    </w:p>
    <w:p>
      <w:pPr>
        <w:keepNext w:val="0"/>
        <w:keepLines w:val="0"/>
        <w:widowControl/>
        <w:suppressLineNumbers w:val="0"/>
        <w:jc w:val="center"/>
        <w:rPr>
          <w:rFonts w:hint="eastAsia" w:ascii="宋体" w:hAnsi="宋体" w:eastAsia="宋体" w:cs="宋体"/>
          <w:color w:val="000000"/>
          <w:kern w:val="0"/>
          <w:sz w:val="36"/>
          <w:szCs w:val="36"/>
          <w:highlight w:val="none"/>
          <w:lang w:val="en-US" w:eastAsia="zh-CN" w:bidi="ar"/>
        </w:rPr>
      </w:pPr>
      <w:r>
        <w:rPr>
          <w:rFonts w:hint="eastAsia" w:ascii="宋体" w:hAnsi="宋体" w:eastAsia="宋体" w:cs="宋体"/>
          <w:color w:val="000000"/>
          <w:kern w:val="0"/>
          <w:sz w:val="36"/>
          <w:szCs w:val="36"/>
          <w:highlight w:val="none"/>
          <w:lang w:val="en-US" w:eastAsia="zh-CN" w:bidi="ar"/>
        </w:rPr>
        <w:t xml:space="preserve">  </w:t>
      </w:r>
    </w:p>
    <w:p>
      <w:pPr>
        <w:keepNext w:val="0"/>
        <w:keepLines w:val="0"/>
        <w:widowControl/>
        <w:suppressLineNumbers w:val="0"/>
        <w:jc w:val="center"/>
        <w:rPr>
          <w:rFonts w:hint="eastAsia" w:ascii="宋体" w:hAnsi="宋体" w:eastAsia="宋体" w:cs="宋体"/>
          <w:color w:val="000000"/>
          <w:kern w:val="0"/>
          <w:sz w:val="36"/>
          <w:szCs w:val="36"/>
          <w:highlight w:val="none"/>
          <w:lang w:val="en-US" w:eastAsia="zh-CN" w:bidi="ar"/>
        </w:rPr>
      </w:pPr>
    </w:p>
    <w:p>
      <w:pPr>
        <w:keepNext w:val="0"/>
        <w:keepLines w:val="0"/>
        <w:widowControl/>
        <w:suppressLineNumbers w:val="0"/>
        <w:jc w:val="center"/>
        <w:rPr>
          <w:rFonts w:hint="eastAsia" w:ascii="宋体" w:hAnsi="宋体" w:eastAsia="宋体" w:cs="宋体"/>
          <w:color w:val="000000"/>
          <w:kern w:val="0"/>
          <w:sz w:val="36"/>
          <w:szCs w:val="36"/>
          <w:highlight w:val="none"/>
          <w:lang w:val="en-US" w:eastAsia="zh-CN" w:bidi="ar"/>
        </w:rPr>
      </w:pPr>
    </w:p>
    <w:p>
      <w:pPr>
        <w:keepNext w:val="0"/>
        <w:keepLines w:val="0"/>
        <w:widowControl/>
        <w:suppressLineNumbers w:val="0"/>
        <w:jc w:val="center"/>
        <w:rPr>
          <w:rFonts w:hint="eastAsia" w:ascii="宋体" w:hAnsi="宋体" w:eastAsia="宋体" w:cs="宋体"/>
          <w:color w:val="000000"/>
          <w:kern w:val="0"/>
          <w:sz w:val="36"/>
          <w:szCs w:val="36"/>
          <w:highlight w:val="none"/>
          <w:lang w:val="en-US" w:eastAsia="zh-CN" w:bidi="ar"/>
        </w:rPr>
      </w:pPr>
    </w:p>
    <w:p>
      <w:pPr>
        <w:keepNext w:val="0"/>
        <w:keepLines w:val="0"/>
        <w:widowControl/>
        <w:suppressLineNumbers w:val="0"/>
        <w:jc w:val="center"/>
        <w:rPr>
          <w:rFonts w:hint="eastAsia" w:ascii="宋体" w:hAnsi="宋体" w:eastAsia="宋体" w:cs="宋体"/>
          <w:color w:val="000000"/>
          <w:kern w:val="0"/>
          <w:sz w:val="36"/>
          <w:szCs w:val="36"/>
          <w:highlight w:val="none"/>
          <w:lang w:val="en-US" w:eastAsia="zh-CN" w:bidi="ar"/>
        </w:rPr>
      </w:pPr>
    </w:p>
    <w:p>
      <w:pPr>
        <w:keepNext w:val="0"/>
        <w:keepLines w:val="0"/>
        <w:widowControl/>
        <w:suppressLineNumbers w:val="0"/>
        <w:jc w:val="center"/>
        <w:rPr>
          <w:rFonts w:hint="eastAsia" w:ascii="宋体" w:hAnsi="宋体" w:eastAsia="宋体" w:cs="宋体"/>
          <w:color w:val="000000"/>
          <w:kern w:val="0"/>
          <w:sz w:val="36"/>
          <w:szCs w:val="36"/>
          <w:highlight w:val="none"/>
          <w:lang w:val="en-US" w:eastAsia="zh-CN" w:bidi="ar"/>
        </w:rPr>
      </w:pPr>
    </w:p>
    <w:p>
      <w:pPr>
        <w:keepNext w:val="0"/>
        <w:keepLines w:val="0"/>
        <w:widowControl/>
        <w:suppressLineNumbers w:val="0"/>
        <w:jc w:val="center"/>
        <w:rPr>
          <w:rFonts w:hint="eastAsia" w:ascii="宋体" w:hAnsi="宋体" w:eastAsia="宋体" w:cs="宋体"/>
          <w:color w:val="000000"/>
          <w:kern w:val="0"/>
          <w:sz w:val="36"/>
          <w:szCs w:val="36"/>
          <w:highlight w:val="none"/>
          <w:lang w:val="en-US" w:eastAsia="zh-CN" w:bidi="ar"/>
        </w:rPr>
      </w:pPr>
    </w:p>
    <w:p>
      <w:pPr>
        <w:keepNext w:val="0"/>
        <w:keepLines w:val="0"/>
        <w:widowControl/>
        <w:suppressLineNumbers w:val="0"/>
        <w:jc w:val="center"/>
        <w:rPr>
          <w:rFonts w:hint="eastAsia" w:ascii="宋体" w:hAnsi="宋体" w:eastAsia="宋体" w:cs="宋体"/>
          <w:color w:val="000000"/>
          <w:kern w:val="0"/>
          <w:sz w:val="36"/>
          <w:szCs w:val="36"/>
          <w:highlight w:val="none"/>
          <w:lang w:val="en-US" w:eastAsia="zh-CN" w:bidi="ar"/>
        </w:rPr>
      </w:pPr>
    </w:p>
    <w:p>
      <w:pPr>
        <w:keepNext w:val="0"/>
        <w:keepLines w:val="0"/>
        <w:widowControl/>
        <w:suppressLineNumbers w:val="0"/>
        <w:jc w:val="center"/>
        <w:rPr>
          <w:rFonts w:hint="eastAsia" w:ascii="宋体" w:hAnsi="宋体" w:eastAsia="宋体" w:cs="宋体"/>
          <w:color w:val="000000"/>
          <w:kern w:val="0"/>
          <w:sz w:val="36"/>
          <w:szCs w:val="36"/>
          <w:highlight w:val="none"/>
          <w:lang w:val="en-US" w:eastAsia="zh-CN" w:bidi="ar"/>
        </w:rPr>
      </w:pPr>
    </w:p>
    <w:p>
      <w:pPr>
        <w:keepNext w:val="0"/>
        <w:keepLines w:val="0"/>
        <w:widowControl/>
        <w:suppressLineNumbers w:val="0"/>
        <w:jc w:val="center"/>
        <w:rPr>
          <w:rFonts w:hint="eastAsia" w:ascii="宋体" w:hAnsi="宋体" w:eastAsia="宋体" w:cs="宋体"/>
          <w:color w:val="000000"/>
          <w:kern w:val="0"/>
          <w:sz w:val="36"/>
          <w:szCs w:val="36"/>
          <w:highlight w:val="none"/>
          <w:lang w:val="en-US" w:eastAsia="zh-CN" w:bidi="ar"/>
        </w:rPr>
      </w:pPr>
    </w:p>
    <w:p>
      <w:pPr>
        <w:keepNext w:val="0"/>
        <w:keepLines w:val="0"/>
        <w:widowControl/>
        <w:suppressLineNumbers w:val="0"/>
        <w:jc w:val="center"/>
        <w:rPr>
          <w:rFonts w:hint="eastAsia" w:ascii="宋体" w:hAnsi="宋体" w:eastAsia="宋体" w:cs="宋体"/>
          <w:color w:val="000000"/>
          <w:kern w:val="0"/>
          <w:sz w:val="36"/>
          <w:szCs w:val="36"/>
          <w:highlight w:val="none"/>
          <w:lang w:val="en-US" w:eastAsia="zh-CN" w:bidi="ar"/>
        </w:rPr>
      </w:pPr>
    </w:p>
    <w:p>
      <w:pPr>
        <w:keepNext w:val="0"/>
        <w:keepLines w:val="0"/>
        <w:widowControl/>
        <w:suppressLineNumbers w:val="0"/>
        <w:jc w:val="center"/>
        <w:rPr>
          <w:rFonts w:hint="eastAsia" w:ascii="宋体" w:hAnsi="宋体" w:eastAsia="宋体" w:cs="宋体"/>
          <w:color w:val="000000"/>
          <w:kern w:val="0"/>
          <w:sz w:val="36"/>
          <w:szCs w:val="36"/>
          <w:highlight w:val="none"/>
          <w:lang w:val="en-US" w:eastAsia="zh-CN" w:bidi="ar"/>
        </w:rPr>
      </w:pPr>
    </w:p>
    <w:p>
      <w:pPr>
        <w:keepNext w:val="0"/>
        <w:keepLines w:val="0"/>
        <w:widowControl/>
        <w:suppressLineNumbers w:val="0"/>
        <w:jc w:val="center"/>
        <w:rPr>
          <w:rFonts w:hint="eastAsia" w:ascii="宋体" w:hAnsi="宋体" w:eastAsia="宋体" w:cs="宋体"/>
          <w:color w:val="000000"/>
          <w:kern w:val="0"/>
          <w:sz w:val="36"/>
          <w:szCs w:val="36"/>
          <w:highlight w:val="none"/>
          <w:lang w:val="en-US" w:eastAsia="zh-CN" w:bidi="ar"/>
        </w:rPr>
      </w:pPr>
    </w:p>
    <w:p>
      <w:pPr>
        <w:keepNext w:val="0"/>
        <w:keepLines w:val="0"/>
        <w:widowControl/>
        <w:suppressLineNumbers w:val="0"/>
        <w:jc w:val="both"/>
        <w:rPr>
          <w:rFonts w:hint="eastAsia" w:ascii="宋体" w:hAnsi="宋体" w:eastAsia="宋体" w:cs="宋体"/>
          <w:color w:val="000000"/>
          <w:kern w:val="0"/>
          <w:sz w:val="36"/>
          <w:szCs w:val="36"/>
          <w:highlight w:val="none"/>
          <w:lang w:val="en-US" w:eastAsia="zh-CN" w:bidi="ar"/>
        </w:rPr>
      </w:pPr>
    </w:p>
    <w:p>
      <w:pPr>
        <w:keepNext w:val="0"/>
        <w:keepLines w:val="0"/>
        <w:widowControl/>
        <w:suppressLineNumbers w:val="0"/>
        <w:jc w:val="center"/>
        <w:rPr>
          <w:rFonts w:hint="eastAsia" w:ascii="宋体" w:hAnsi="宋体" w:eastAsia="宋体" w:cs="宋体"/>
          <w:color w:val="000000"/>
          <w:kern w:val="0"/>
          <w:sz w:val="48"/>
          <w:szCs w:val="48"/>
          <w:highlight w:val="none"/>
          <w:lang w:val="en-US" w:eastAsia="zh-CN" w:bidi="ar"/>
        </w:rPr>
      </w:pPr>
    </w:p>
    <w:p>
      <w:pPr>
        <w:keepNext w:val="0"/>
        <w:keepLines w:val="0"/>
        <w:widowControl/>
        <w:suppressLineNumbers w:val="0"/>
        <w:jc w:val="center"/>
        <w:rPr>
          <w:rFonts w:hint="eastAsia" w:ascii="宋体" w:hAnsi="宋体" w:eastAsia="宋体" w:cs="宋体"/>
          <w:sz w:val="48"/>
          <w:szCs w:val="48"/>
          <w:highlight w:val="none"/>
        </w:rPr>
      </w:pPr>
      <w:r>
        <w:rPr>
          <w:rFonts w:hint="eastAsia" w:ascii="宋体" w:hAnsi="宋体" w:eastAsia="宋体" w:cs="宋体"/>
          <w:color w:val="000000"/>
          <w:kern w:val="0"/>
          <w:sz w:val="48"/>
          <w:szCs w:val="48"/>
          <w:highlight w:val="none"/>
          <w:lang w:val="en-US" w:eastAsia="zh-CN" w:bidi="ar"/>
        </w:rPr>
        <w:t xml:space="preserve"> </w:t>
      </w:r>
      <w:r>
        <w:rPr>
          <w:rFonts w:hint="eastAsia" w:ascii="宋体" w:hAnsi="宋体" w:eastAsia="宋体" w:cs="宋体"/>
          <w:color w:val="000000"/>
          <w:kern w:val="0"/>
          <w:sz w:val="48"/>
          <w:szCs w:val="48"/>
          <w:highlight w:val="none"/>
          <w:u w:val="single"/>
          <w:lang w:val="en-US" w:eastAsia="zh-CN" w:bidi="ar"/>
        </w:rPr>
        <w:t xml:space="preserve">                 </w:t>
      </w:r>
      <w:r>
        <w:rPr>
          <w:rFonts w:hint="eastAsia" w:ascii="宋体" w:hAnsi="宋体" w:eastAsia="宋体" w:cs="宋体"/>
          <w:color w:val="000000"/>
          <w:kern w:val="0"/>
          <w:sz w:val="48"/>
          <w:szCs w:val="48"/>
          <w:highlight w:val="none"/>
          <w:lang w:val="en-US" w:eastAsia="zh-CN" w:bidi="ar"/>
        </w:rPr>
        <w:t>公开拍卖项目</w:t>
      </w:r>
    </w:p>
    <w:p>
      <w:pPr>
        <w:keepNext w:val="0"/>
        <w:keepLines w:val="0"/>
        <w:widowControl/>
        <w:suppressLineNumbers w:val="0"/>
        <w:jc w:val="center"/>
        <w:rPr>
          <w:rFonts w:hint="eastAsia" w:ascii="宋体" w:hAnsi="宋体" w:eastAsia="宋体" w:cs="宋体"/>
          <w:color w:val="000000"/>
          <w:kern w:val="0"/>
          <w:sz w:val="48"/>
          <w:szCs w:val="48"/>
          <w:highlight w:val="none"/>
          <w:lang w:val="en-US" w:eastAsia="zh-CN" w:bidi="ar"/>
        </w:rPr>
      </w:pPr>
    </w:p>
    <w:p>
      <w:pPr>
        <w:keepNext w:val="0"/>
        <w:keepLines w:val="0"/>
        <w:widowControl/>
        <w:suppressLineNumbers w:val="0"/>
        <w:jc w:val="center"/>
        <w:rPr>
          <w:rFonts w:hint="eastAsia" w:ascii="宋体" w:hAnsi="宋体" w:eastAsia="宋体" w:cs="宋体"/>
          <w:sz w:val="48"/>
          <w:szCs w:val="48"/>
          <w:highlight w:val="none"/>
        </w:rPr>
      </w:pPr>
      <w:r>
        <w:rPr>
          <w:rFonts w:hint="eastAsia" w:ascii="宋体" w:hAnsi="宋体" w:eastAsia="宋体" w:cs="宋体"/>
          <w:color w:val="000000"/>
          <w:kern w:val="0"/>
          <w:sz w:val="48"/>
          <w:szCs w:val="48"/>
          <w:highlight w:val="none"/>
          <w:lang w:val="en-US" w:eastAsia="zh-CN" w:bidi="ar"/>
        </w:rPr>
        <w:t>竞价响应文件</w:t>
      </w:r>
    </w:p>
    <w:p>
      <w:pPr>
        <w:keepNext w:val="0"/>
        <w:keepLines w:val="0"/>
        <w:widowControl/>
        <w:suppressLineNumbers w:val="0"/>
        <w:jc w:val="left"/>
        <w:rPr>
          <w:rFonts w:hint="eastAsia" w:ascii="宋体" w:hAnsi="宋体" w:eastAsia="宋体" w:cs="宋体"/>
          <w:color w:val="000000"/>
          <w:kern w:val="0"/>
          <w:sz w:val="36"/>
          <w:szCs w:val="36"/>
          <w:highlight w:val="none"/>
          <w:lang w:val="en-US" w:eastAsia="zh-CN" w:bidi="ar"/>
        </w:rPr>
      </w:pPr>
    </w:p>
    <w:p>
      <w:pPr>
        <w:keepNext w:val="0"/>
        <w:keepLines w:val="0"/>
        <w:widowControl/>
        <w:suppressLineNumbers w:val="0"/>
        <w:jc w:val="left"/>
        <w:rPr>
          <w:rFonts w:hint="eastAsia" w:ascii="宋体" w:hAnsi="宋体" w:eastAsia="宋体" w:cs="宋体"/>
          <w:color w:val="000000"/>
          <w:kern w:val="0"/>
          <w:sz w:val="36"/>
          <w:szCs w:val="36"/>
          <w:highlight w:val="none"/>
          <w:lang w:val="en-US" w:eastAsia="zh-CN" w:bidi="ar"/>
        </w:rPr>
      </w:pPr>
    </w:p>
    <w:p>
      <w:pPr>
        <w:keepNext w:val="0"/>
        <w:keepLines w:val="0"/>
        <w:widowControl/>
        <w:suppressLineNumbers w:val="0"/>
        <w:jc w:val="left"/>
        <w:rPr>
          <w:rFonts w:hint="eastAsia" w:ascii="宋体" w:hAnsi="宋体" w:eastAsia="宋体" w:cs="宋体"/>
          <w:color w:val="000000"/>
          <w:kern w:val="0"/>
          <w:sz w:val="36"/>
          <w:szCs w:val="36"/>
          <w:highlight w:val="none"/>
          <w:lang w:val="en-US" w:eastAsia="zh-CN" w:bidi="ar"/>
        </w:rPr>
      </w:pPr>
    </w:p>
    <w:p>
      <w:pPr>
        <w:keepNext w:val="0"/>
        <w:keepLines w:val="0"/>
        <w:widowControl/>
        <w:suppressLineNumbers w:val="0"/>
        <w:jc w:val="left"/>
        <w:rPr>
          <w:rFonts w:hint="eastAsia" w:ascii="宋体" w:hAnsi="宋体" w:eastAsia="宋体" w:cs="宋体"/>
          <w:color w:val="000000"/>
          <w:kern w:val="0"/>
          <w:sz w:val="36"/>
          <w:szCs w:val="36"/>
          <w:highlight w:val="none"/>
          <w:lang w:val="en-US" w:eastAsia="zh-CN" w:bidi="ar"/>
        </w:rPr>
      </w:pPr>
    </w:p>
    <w:p>
      <w:pPr>
        <w:keepNext w:val="0"/>
        <w:keepLines w:val="0"/>
        <w:widowControl/>
        <w:suppressLineNumbers w:val="0"/>
        <w:ind w:firstLine="720" w:firstLineChars="200"/>
        <w:jc w:val="left"/>
        <w:rPr>
          <w:rFonts w:hint="eastAsia" w:ascii="宋体" w:hAnsi="宋体" w:eastAsia="宋体" w:cs="宋体"/>
          <w:sz w:val="36"/>
          <w:szCs w:val="36"/>
          <w:highlight w:val="none"/>
        </w:rPr>
      </w:pPr>
      <w:r>
        <w:rPr>
          <w:rFonts w:hint="eastAsia" w:ascii="宋体" w:hAnsi="宋体" w:eastAsia="宋体" w:cs="宋体"/>
          <w:color w:val="000000"/>
          <w:kern w:val="0"/>
          <w:sz w:val="36"/>
          <w:szCs w:val="36"/>
          <w:highlight w:val="none"/>
          <w:lang w:val="en-US" w:eastAsia="zh-CN" w:bidi="ar"/>
        </w:rPr>
        <w:t xml:space="preserve">项目编号： </w:t>
      </w:r>
    </w:p>
    <w:p>
      <w:pPr>
        <w:keepNext w:val="0"/>
        <w:keepLines w:val="0"/>
        <w:widowControl/>
        <w:suppressLineNumbers w:val="0"/>
        <w:ind w:firstLine="720" w:firstLineChars="200"/>
        <w:jc w:val="left"/>
        <w:rPr>
          <w:rFonts w:hint="eastAsia" w:ascii="宋体" w:hAnsi="宋体" w:eastAsia="宋体" w:cs="宋体"/>
          <w:sz w:val="36"/>
          <w:szCs w:val="36"/>
          <w:highlight w:val="none"/>
        </w:rPr>
      </w:pPr>
      <w:r>
        <w:rPr>
          <w:rFonts w:hint="eastAsia" w:ascii="宋体" w:hAnsi="宋体" w:eastAsia="宋体" w:cs="宋体"/>
          <w:color w:val="000000"/>
          <w:kern w:val="0"/>
          <w:sz w:val="36"/>
          <w:szCs w:val="36"/>
          <w:highlight w:val="none"/>
          <w:lang w:val="en-US" w:eastAsia="zh-CN" w:bidi="ar"/>
        </w:rPr>
        <w:t xml:space="preserve">竞价人名称： </w:t>
      </w:r>
    </w:p>
    <w:p>
      <w:pPr>
        <w:keepNext w:val="0"/>
        <w:keepLines w:val="0"/>
        <w:widowControl/>
        <w:suppressLineNumbers w:val="0"/>
        <w:ind w:firstLine="720" w:firstLineChars="200"/>
        <w:jc w:val="left"/>
        <w:rPr>
          <w:rFonts w:hint="eastAsia" w:ascii="宋体" w:hAnsi="宋体" w:eastAsia="宋体" w:cs="宋体"/>
          <w:sz w:val="36"/>
          <w:szCs w:val="36"/>
          <w:highlight w:val="none"/>
        </w:rPr>
      </w:pPr>
      <w:r>
        <w:rPr>
          <w:rFonts w:hint="eastAsia" w:ascii="宋体" w:hAnsi="宋体" w:eastAsia="宋体" w:cs="宋体"/>
          <w:color w:val="000000"/>
          <w:kern w:val="0"/>
          <w:sz w:val="36"/>
          <w:szCs w:val="36"/>
          <w:highlight w:val="none"/>
          <w:lang w:val="en-US" w:eastAsia="zh-CN" w:bidi="ar"/>
        </w:rPr>
        <w:t xml:space="preserve">竞价人地址： </w:t>
      </w:r>
    </w:p>
    <w:p>
      <w:pPr>
        <w:keepNext w:val="0"/>
        <w:keepLines w:val="0"/>
        <w:widowControl/>
        <w:suppressLineNumbers w:val="0"/>
        <w:ind w:firstLine="720" w:firstLineChars="200"/>
        <w:jc w:val="left"/>
        <w:rPr>
          <w:rFonts w:hint="eastAsia" w:ascii="宋体" w:hAnsi="宋体" w:eastAsia="宋体" w:cs="宋体"/>
          <w:sz w:val="36"/>
          <w:szCs w:val="36"/>
          <w:highlight w:val="none"/>
        </w:rPr>
      </w:pPr>
      <w:r>
        <w:rPr>
          <w:rFonts w:hint="eastAsia" w:ascii="宋体" w:hAnsi="宋体" w:eastAsia="宋体" w:cs="宋体"/>
          <w:color w:val="000000"/>
          <w:kern w:val="0"/>
          <w:sz w:val="36"/>
          <w:szCs w:val="36"/>
          <w:highlight w:val="none"/>
          <w:lang w:val="en-US" w:eastAsia="zh-CN" w:bidi="ar"/>
        </w:rPr>
        <w:t xml:space="preserve">竞价人联系电话： </w:t>
      </w:r>
    </w:p>
    <w:p>
      <w:pPr>
        <w:keepNext w:val="0"/>
        <w:keepLines w:val="0"/>
        <w:widowControl/>
        <w:suppressLineNumbers w:val="0"/>
        <w:ind w:firstLine="720" w:firstLineChars="200"/>
        <w:jc w:val="left"/>
        <w:rPr>
          <w:rFonts w:hint="eastAsia" w:ascii="宋体" w:hAnsi="宋体" w:eastAsia="宋体" w:cs="宋体"/>
          <w:sz w:val="36"/>
          <w:szCs w:val="36"/>
          <w:highlight w:val="none"/>
        </w:rPr>
      </w:pPr>
      <w:r>
        <w:rPr>
          <w:rFonts w:hint="eastAsia" w:ascii="宋体" w:hAnsi="宋体" w:eastAsia="宋体" w:cs="宋体"/>
          <w:color w:val="000000"/>
          <w:kern w:val="0"/>
          <w:sz w:val="36"/>
          <w:szCs w:val="36"/>
          <w:highlight w:val="none"/>
          <w:lang w:val="en-US" w:eastAsia="zh-CN" w:bidi="ar"/>
        </w:rPr>
        <w:t xml:space="preserve">竞价人传真： </w:t>
      </w:r>
    </w:p>
    <w:p>
      <w:pPr>
        <w:keepNext w:val="0"/>
        <w:keepLines w:val="0"/>
        <w:widowControl/>
        <w:suppressLineNumbers w:val="0"/>
        <w:ind w:firstLine="720" w:firstLineChars="200"/>
        <w:jc w:val="left"/>
        <w:rPr>
          <w:rFonts w:hint="eastAsia" w:ascii="宋体" w:hAnsi="宋体" w:eastAsia="宋体" w:cs="宋体"/>
          <w:sz w:val="36"/>
          <w:szCs w:val="36"/>
          <w:highlight w:val="none"/>
        </w:rPr>
      </w:pPr>
      <w:r>
        <w:rPr>
          <w:rFonts w:hint="eastAsia" w:ascii="宋体" w:hAnsi="宋体" w:eastAsia="宋体" w:cs="宋体"/>
          <w:color w:val="000000"/>
          <w:kern w:val="0"/>
          <w:sz w:val="36"/>
          <w:szCs w:val="36"/>
          <w:highlight w:val="none"/>
          <w:lang w:val="en-US" w:eastAsia="zh-CN" w:bidi="ar"/>
        </w:rPr>
        <w:t xml:space="preserve">竞价人联系人： </w:t>
      </w:r>
    </w:p>
    <w:p>
      <w:pPr>
        <w:keepNext w:val="0"/>
        <w:keepLines w:val="0"/>
        <w:widowControl/>
        <w:suppressLineNumbers w:val="0"/>
        <w:jc w:val="left"/>
        <w:rPr>
          <w:rFonts w:hint="eastAsia" w:ascii="宋体" w:hAnsi="宋体" w:eastAsia="宋体" w:cs="宋体"/>
          <w:color w:val="000000"/>
          <w:kern w:val="0"/>
          <w:sz w:val="36"/>
          <w:szCs w:val="36"/>
          <w:highlight w:val="none"/>
          <w:lang w:val="en-US" w:eastAsia="zh-CN" w:bidi="ar"/>
        </w:rPr>
      </w:pPr>
    </w:p>
    <w:p>
      <w:pPr>
        <w:keepNext w:val="0"/>
        <w:keepLines w:val="0"/>
        <w:widowControl/>
        <w:suppressLineNumbers w:val="0"/>
        <w:jc w:val="left"/>
        <w:rPr>
          <w:rFonts w:hint="eastAsia" w:ascii="宋体" w:hAnsi="宋体" w:eastAsia="宋体" w:cs="宋体"/>
          <w:color w:val="000000"/>
          <w:kern w:val="0"/>
          <w:sz w:val="36"/>
          <w:szCs w:val="36"/>
          <w:highlight w:val="none"/>
          <w:lang w:val="en-US" w:eastAsia="zh-CN" w:bidi="ar"/>
        </w:rPr>
      </w:pPr>
    </w:p>
    <w:p>
      <w:pPr>
        <w:keepNext w:val="0"/>
        <w:keepLines w:val="0"/>
        <w:widowControl/>
        <w:suppressLineNumbers w:val="0"/>
        <w:jc w:val="center"/>
        <w:rPr>
          <w:rFonts w:hint="eastAsia" w:ascii="宋体" w:hAnsi="宋体" w:eastAsia="宋体" w:cs="宋体"/>
          <w:sz w:val="36"/>
          <w:szCs w:val="36"/>
          <w:highlight w:val="none"/>
        </w:rPr>
      </w:pPr>
      <w:r>
        <w:rPr>
          <w:rFonts w:hint="eastAsia" w:ascii="宋体" w:hAnsi="宋体" w:eastAsia="宋体" w:cs="宋体"/>
          <w:color w:val="000000"/>
          <w:kern w:val="0"/>
          <w:sz w:val="36"/>
          <w:szCs w:val="36"/>
          <w:highlight w:val="none"/>
          <w:lang w:val="en-US" w:eastAsia="zh-CN" w:bidi="ar"/>
        </w:rPr>
        <w:t>年  月  日</w:t>
      </w:r>
    </w:p>
    <w:p>
      <w:pPr>
        <w:numPr>
          <w:ilvl w:val="0"/>
          <w:numId w:val="0"/>
        </w:numPr>
        <w:rPr>
          <w:rFonts w:hint="eastAsia"/>
          <w:highlight w:val="none"/>
        </w:rPr>
      </w:pPr>
    </w:p>
    <w:p>
      <w:pPr>
        <w:numPr>
          <w:ilvl w:val="0"/>
          <w:numId w:val="0"/>
        </w:numPr>
        <w:rPr>
          <w:rFonts w:hint="eastAsia"/>
          <w:highlight w:val="none"/>
        </w:rPr>
      </w:pPr>
    </w:p>
    <w:p>
      <w:pPr>
        <w:pStyle w:val="6"/>
        <w:spacing w:line="480" w:lineRule="exact"/>
        <w:jc w:val="center"/>
        <w:rPr>
          <w:rFonts w:hint="eastAsia" w:ascii="宋体" w:hAnsi="宋体" w:eastAsia="宋体" w:cs="宋体"/>
          <w:sz w:val="28"/>
          <w:szCs w:val="28"/>
          <w:highlight w:val="none"/>
        </w:rPr>
      </w:pPr>
      <w:r>
        <w:rPr>
          <w:rFonts w:hint="eastAsia" w:hAnsi="宋体" w:eastAsia="宋体" w:cs="宋体"/>
          <w:b/>
          <w:sz w:val="32"/>
          <w:szCs w:val="32"/>
          <w:highlight w:val="none"/>
          <w:lang w:eastAsia="zh-CN"/>
        </w:rPr>
        <w:t>一、</w:t>
      </w:r>
      <w:r>
        <w:rPr>
          <w:rFonts w:hint="eastAsia" w:ascii="宋体" w:hAnsi="宋体" w:eastAsia="宋体" w:cs="宋体"/>
          <w:b/>
          <w:sz w:val="32"/>
          <w:szCs w:val="32"/>
          <w:highlight w:val="none"/>
        </w:rPr>
        <w:t>报价总表</w:t>
      </w:r>
    </w:p>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竞价供应商名称：                                         </w:t>
      </w:r>
    </w:p>
    <w:p>
      <w:pPr>
        <w:spacing w:line="360" w:lineRule="auto"/>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项目名称:</w:t>
      </w:r>
    </w:p>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采购编号：</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[货币单位：人民币元]</w:t>
      </w:r>
    </w:p>
    <w:tbl>
      <w:tblPr>
        <w:tblStyle w:val="11"/>
        <w:tblW w:w="9371" w:type="dxa"/>
        <w:jc w:val="center"/>
        <w:tblBorders>
          <w:top w:val="single" w:color="auto" w:sz="8" w:space="0"/>
          <w:left w:val="single" w:color="auto" w:sz="8" w:space="0"/>
          <w:bottom w:val="single" w:color="auto" w:sz="4"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66"/>
        <w:gridCol w:w="2120"/>
        <w:gridCol w:w="4259"/>
        <w:gridCol w:w="2126"/>
      </w:tblGrid>
      <w:tr>
        <w:tblPrEx>
          <w:tblBorders>
            <w:top w:val="single" w:color="auto" w:sz="8" w:space="0"/>
            <w:left w:val="single" w:color="auto" w:sz="8" w:space="0"/>
            <w:bottom w:val="single" w:color="auto" w:sz="4"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6" w:type="dxa"/>
            <w:noWrap w:val="0"/>
            <w:vAlign w:val="center"/>
          </w:tcPr>
          <w:p>
            <w:pPr>
              <w:autoSpaceDE w:val="0"/>
              <w:autoSpaceDN w:val="0"/>
              <w:adjustRightInd w:val="0"/>
              <w:snapToGrid w:val="0"/>
              <w:spacing w:line="360" w:lineRule="auto"/>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序号</w:t>
            </w:r>
          </w:p>
        </w:tc>
        <w:tc>
          <w:tcPr>
            <w:tcW w:w="2120" w:type="dxa"/>
            <w:noWrap w:val="0"/>
            <w:vAlign w:val="center"/>
          </w:tcPr>
          <w:p>
            <w:pPr>
              <w:autoSpaceDE w:val="0"/>
              <w:autoSpaceDN w:val="0"/>
              <w:adjustRightInd w:val="0"/>
              <w:snapToGrid w:val="0"/>
              <w:spacing w:line="360" w:lineRule="auto"/>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采购内容</w:t>
            </w:r>
          </w:p>
        </w:tc>
        <w:tc>
          <w:tcPr>
            <w:tcW w:w="4259" w:type="dxa"/>
            <w:noWrap w:val="0"/>
            <w:vAlign w:val="center"/>
          </w:tcPr>
          <w:p>
            <w:pPr>
              <w:autoSpaceDE w:val="0"/>
              <w:autoSpaceDN w:val="0"/>
              <w:adjustRightInd w:val="0"/>
              <w:spacing w:line="360" w:lineRule="auto"/>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总报价</w:t>
            </w:r>
          </w:p>
        </w:tc>
        <w:tc>
          <w:tcPr>
            <w:tcW w:w="2126" w:type="dxa"/>
            <w:noWrap w:val="0"/>
            <w:vAlign w:val="center"/>
          </w:tcPr>
          <w:p>
            <w:pPr>
              <w:adjustRightInd w:val="0"/>
              <w:snapToGrid w:val="0"/>
              <w:spacing w:line="360" w:lineRule="auto"/>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备注</w:t>
            </w:r>
          </w:p>
        </w:tc>
      </w:tr>
      <w:tr>
        <w:tblPrEx>
          <w:tblBorders>
            <w:top w:val="single" w:color="auto" w:sz="8" w:space="0"/>
            <w:left w:val="single" w:color="auto" w:sz="8" w:space="0"/>
            <w:bottom w:val="single" w:color="auto" w:sz="4"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711" w:hRule="atLeast"/>
          <w:jc w:val="center"/>
        </w:trPr>
        <w:tc>
          <w:tcPr>
            <w:tcW w:w="866" w:type="dxa"/>
            <w:noWrap w:val="0"/>
            <w:vAlign w:val="center"/>
          </w:tcPr>
          <w:p>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2120" w:type="dxa"/>
            <w:noWrap w:val="0"/>
            <w:vAlign w:val="center"/>
          </w:tcPr>
          <w:p>
            <w:pPr>
              <w:tabs>
                <w:tab w:val="center" w:pos="1947"/>
                <w:tab w:val="right" w:pos="3894"/>
              </w:tabs>
              <w:autoSpaceDE w:val="0"/>
              <w:autoSpaceDN w:val="0"/>
              <w:adjustRightInd w:val="0"/>
              <w:spacing w:line="360" w:lineRule="auto"/>
              <w:jc w:val="cente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w:t>
            </w:r>
          </w:p>
        </w:tc>
        <w:tc>
          <w:tcPr>
            <w:tcW w:w="4259" w:type="dxa"/>
            <w:noWrap w:val="0"/>
            <w:vAlign w:val="center"/>
          </w:tcPr>
          <w:p>
            <w:pPr>
              <w:autoSpaceDE w:val="0"/>
              <w:autoSpaceDN w:val="0"/>
              <w:adjustRightInd w:val="0"/>
              <w:spacing w:line="360" w:lineRule="auto"/>
              <w:jc w:val="left"/>
              <w:rPr>
                <w:rFonts w:hint="eastAsia" w:ascii="宋体" w:hAnsi="宋体" w:eastAsia="宋体" w:cs="宋体"/>
                <w:sz w:val="24"/>
                <w:szCs w:val="24"/>
                <w:highlight w:val="none"/>
                <w:lang w:val="ru-RU"/>
              </w:rPr>
            </w:pPr>
            <w:r>
              <w:rPr>
                <w:rFonts w:hint="eastAsia" w:ascii="宋体" w:hAnsi="宋体" w:eastAsia="宋体" w:cs="宋体"/>
                <w:sz w:val="24"/>
                <w:szCs w:val="24"/>
                <w:highlight w:val="none"/>
                <w:lang w:val="ru-RU"/>
              </w:rPr>
              <w:t>大写：</w:t>
            </w:r>
            <w:r>
              <w:rPr>
                <w:rFonts w:hint="eastAsia" w:ascii="宋体" w:hAnsi="宋体" w:eastAsia="宋体" w:cs="宋体"/>
                <w:sz w:val="24"/>
                <w:szCs w:val="24"/>
                <w:highlight w:val="none"/>
                <w:u w:val="single"/>
                <w:lang w:val="ru-RU"/>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lang w:val="ru-RU"/>
              </w:rPr>
              <w:t xml:space="preserve">   </w:t>
            </w:r>
            <w:r>
              <w:rPr>
                <w:rFonts w:hint="eastAsia" w:ascii="宋体" w:hAnsi="宋体" w:eastAsia="宋体" w:cs="宋体"/>
                <w:sz w:val="24"/>
                <w:szCs w:val="24"/>
                <w:highlight w:val="none"/>
                <w:lang w:val="ru-RU"/>
              </w:rPr>
              <w:t>元</w:t>
            </w:r>
          </w:p>
          <w:p>
            <w:pPr>
              <w:autoSpaceDE w:val="0"/>
              <w:autoSpaceDN w:val="0"/>
              <w:adjustRightInd w:val="0"/>
              <w:spacing w:line="360" w:lineRule="auto"/>
              <w:jc w:val="left"/>
              <w:rPr>
                <w:rFonts w:hint="eastAsia" w:ascii="宋体" w:hAnsi="宋体" w:eastAsia="宋体" w:cs="宋体"/>
                <w:sz w:val="24"/>
                <w:szCs w:val="24"/>
                <w:highlight w:val="none"/>
                <w:lang w:val="ru-RU"/>
              </w:rPr>
            </w:pPr>
            <w:r>
              <w:rPr>
                <w:rFonts w:hint="eastAsia" w:ascii="宋体" w:hAnsi="宋体" w:eastAsia="宋体" w:cs="宋体"/>
                <w:sz w:val="24"/>
                <w:szCs w:val="24"/>
                <w:highlight w:val="none"/>
                <w:lang w:val="ru-RU"/>
              </w:rPr>
              <w:t>小写</w:t>
            </w:r>
            <w:r>
              <w:rPr>
                <w:rFonts w:hint="eastAsia" w:ascii="宋体" w:hAnsi="宋体" w:eastAsia="宋体" w:cs="宋体"/>
                <w:sz w:val="24"/>
                <w:szCs w:val="24"/>
                <w:highlight w:val="none"/>
                <w:lang w:val="ru-RU" w:eastAsia="zh-CN"/>
              </w:rPr>
              <w:t>：</w:t>
            </w:r>
            <w:r>
              <w:rPr>
                <w:rFonts w:hint="eastAsia" w:ascii="宋体" w:hAnsi="宋体" w:eastAsia="宋体" w:cs="宋体"/>
                <w:sz w:val="24"/>
                <w:szCs w:val="24"/>
                <w:highlight w:val="none"/>
                <w:lang w:val="ru-RU"/>
              </w:rPr>
              <w:t>￥</w:t>
            </w:r>
            <w:r>
              <w:rPr>
                <w:rFonts w:hint="eastAsia" w:ascii="宋体" w:hAnsi="宋体" w:eastAsia="宋体" w:cs="宋体"/>
                <w:sz w:val="24"/>
                <w:szCs w:val="24"/>
                <w:highlight w:val="none"/>
                <w:u w:val="single"/>
                <w:lang w:val="ru-RU"/>
              </w:rPr>
              <w:t xml:space="preserve">                </w:t>
            </w:r>
            <w:r>
              <w:rPr>
                <w:rFonts w:hint="eastAsia" w:ascii="宋体" w:hAnsi="宋体" w:eastAsia="宋体" w:cs="宋体"/>
                <w:sz w:val="24"/>
                <w:szCs w:val="24"/>
                <w:highlight w:val="none"/>
                <w:lang w:val="ru-RU"/>
              </w:rPr>
              <w:t>元</w:t>
            </w:r>
          </w:p>
        </w:tc>
        <w:tc>
          <w:tcPr>
            <w:tcW w:w="2126" w:type="dxa"/>
            <w:noWrap w:val="0"/>
            <w:vAlign w:val="center"/>
          </w:tcPr>
          <w:p>
            <w:pPr>
              <w:adjustRightInd w:val="0"/>
              <w:snapToGrid w:val="0"/>
              <w:spacing w:line="360" w:lineRule="auto"/>
              <w:jc w:val="center"/>
              <w:rPr>
                <w:rFonts w:hint="eastAsia" w:ascii="宋体" w:hAnsi="宋体" w:eastAsia="宋体" w:cs="宋体"/>
                <w:sz w:val="24"/>
                <w:szCs w:val="24"/>
                <w:highlight w:val="none"/>
              </w:rPr>
            </w:pPr>
          </w:p>
        </w:tc>
      </w:tr>
    </w:tbl>
    <w:p>
      <w:pPr>
        <w:pStyle w:val="6"/>
        <w:spacing w:line="360"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注：1、竞价供应商须按“用户需求书”中的</w:t>
      </w:r>
      <w:r>
        <w:rPr>
          <w:rFonts w:hint="eastAsia" w:ascii="宋体" w:hAnsi="宋体" w:eastAsia="宋体" w:cs="宋体"/>
          <w:sz w:val="24"/>
          <w:szCs w:val="24"/>
          <w:highlight w:val="none"/>
          <w:lang w:eastAsia="zh-CN"/>
        </w:rPr>
        <w:t>内容</w:t>
      </w:r>
      <w:r>
        <w:rPr>
          <w:rFonts w:hint="eastAsia" w:ascii="宋体" w:hAnsi="宋体" w:eastAsia="宋体" w:cs="宋体"/>
          <w:sz w:val="24"/>
          <w:szCs w:val="24"/>
          <w:highlight w:val="none"/>
        </w:rPr>
        <w:t>报出总报价。</w:t>
      </w:r>
    </w:p>
    <w:p>
      <w:pPr>
        <w:spacing w:line="360" w:lineRule="auto"/>
        <w:ind w:firstLine="480" w:firstLineChars="200"/>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2、</w:t>
      </w:r>
      <w:r>
        <w:rPr>
          <w:rFonts w:hint="eastAsia" w:ascii="宋体" w:hAnsi="宋体" w:eastAsia="宋体" w:cs="宋体"/>
          <w:sz w:val="24"/>
          <w:szCs w:val="24"/>
          <w:highlight w:val="none"/>
        </w:rPr>
        <w:t>总报价</w:t>
      </w:r>
      <w:r>
        <w:rPr>
          <w:rFonts w:hint="eastAsia" w:ascii="宋体" w:hAnsi="宋体" w:eastAsia="宋体" w:cs="宋体"/>
          <w:b/>
          <w:sz w:val="24"/>
          <w:szCs w:val="24"/>
          <w:highlight w:val="none"/>
        </w:rPr>
        <w:t>不得低于</w:t>
      </w:r>
      <w:r>
        <w:rPr>
          <w:rFonts w:hint="eastAsia" w:ascii="宋体" w:hAnsi="宋体" w:eastAsia="宋体" w:cs="宋体"/>
          <w:sz w:val="24"/>
          <w:szCs w:val="24"/>
          <w:highlight w:val="none"/>
        </w:rPr>
        <w:t>项目最低限价（￥</w:t>
      </w:r>
      <w:r>
        <w:rPr>
          <w:rFonts w:hint="eastAsia" w:ascii="宋体" w:hAnsi="宋体" w:eastAsia="宋体" w:cs="宋体"/>
          <w:sz w:val="24"/>
          <w:szCs w:val="24"/>
          <w:highlight w:val="none"/>
          <w:lang w:val="en-US" w:eastAsia="zh-CN"/>
        </w:rPr>
        <w:t>2000.00</w:t>
      </w:r>
      <w:r>
        <w:rPr>
          <w:rFonts w:hint="eastAsia" w:ascii="宋体" w:hAnsi="宋体" w:eastAsia="宋体" w:cs="宋体"/>
          <w:sz w:val="24"/>
          <w:szCs w:val="24"/>
          <w:highlight w:val="none"/>
        </w:rPr>
        <w:t>元），否则按无效报价处理</w:t>
      </w:r>
      <w:r>
        <w:rPr>
          <w:rFonts w:hint="eastAsia" w:ascii="宋体" w:hAnsi="宋体" w:eastAsia="宋体" w:cs="宋体"/>
          <w:kern w:val="2"/>
          <w:sz w:val="24"/>
          <w:szCs w:val="24"/>
          <w:highlight w:val="none"/>
        </w:rPr>
        <w:t>。</w:t>
      </w:r>
    </w:p>
    <w:p>
      <w:pPr>
        <w:spacing w:line="360" w:lineRule="auto"/>
        <w:ind w:firstLine="480" w:firstLineChars="200"/>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3、供应商报价表必须加盖公章，否则视作无效报价。</w:t>
      </w:r>
    </w:p>
    <w:p>
      <w:pPr>
        <w:spacing w:line="360" w:lineRule="auto"/>
        <w:rPr>
          <w:rFonts w:hint="eastAsia" w:ascii="宋体" w:hAnsi="宋体" w:eastAsia="宋体" w:cs="宋体"/>
          <w:kern w:val="2"/>
          <w:sz w:val="24"/>
          <w:szCs w:val="24"/>
          <w:highlight w:val="none"/>
        </w:rPr>
      </w:pPr>
    </w:p>
    <w:p>
      <w:pPr>
        <w:pStyle w:val="6"/>
        <w:spacing w:line="360" w:lineRule="auto"/>
        <w:ind w:right="840" w:rightChars="4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竞价供应商名称（公章）：</w:t>
      </w:r>
    </w:p>
    <w:p>
      <w:pPr>
        <w:pStyle w:val="6"/>
        <w:tabs>
          <w:tab w:val="left" w:pos="4140"/>
        </w:tabs>
        <w:spacing w:line="360" w:lineRule="auto"/>
        <w:ind w:right="840" w:rightChars="4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法定代表人或者授权代表签字：</w:t>
      </w:r>
    </w:p>
    <w:p>
      <w:pPr>
        <w:pStyle w:val="6"/>
        <w:tabs>
          <w:tab w:val="left" w:pos="4140"/>
        </w:tabs>
        <w:spacing w:line="360" w:lineRule="auto"/>
        <w:ind w:right="840" w:rightChars="4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日  期：</w:t>
      </w:r>
    </w:p>
    <w:p>
      <w:pPr>
        <w:keepNext w:val="0"/>
        <w:keepLines w:val="0"/>
        <w:widowControl/>
        <w:suppressLineNumbers w:val="0"/>
        <w:jc w:val="left"/>
        <w:rPr>
          <w:rFonts w:hint="eastAsia" w:ascii="宋体" w:hAnsi="宋体" w:eastAsia="宋体" w:cs="宋体"/>
          <w:sz w:val="28"/>
          <w:szCs w:val="28"/>
          <w:highlight w:val="none"/>
        </w:rPr>
      </w:pPr>
    </w:p>
    <w:p>
      <w:pPr>
        <w:keepNext w:val="0"/>
        <w:keepLines w:val="0"/>
        <w:widowControl/>
        <w:suppressLineNumbers w:val="0"/>
        <w:jc w:val="left"/>
        <w:rPr>
          <w:rFonts w:hint="eastAsia" w:ascii="宋体" w:hAnsi="宋体" w:eastAsia="宋体" w:cs="宋体"/>
          <w:sz w:val="28"/>
          <w:szCs w:val="28"/>
          <w:highlight w:val="none"/>
        </w:rPr>
      </w:pPr>
    </w:p>
    <w:p>
      <w:pPr>
        <w:keepNext w:val="0"/>
        <w:keepLines w:val="0"/>
        <w:widowControl/>
        <w:suppressLineNumbers w:val="0"/>
        <w:jc w:val="left"/>
        <w:rPr>
          <w:rFonts w:hint="eastAsia" w:ascii="宋体" w:hAnsi="宋体" w:eastAsia="宋体" w:cs="宋体"/>
          <w:sz w:val="28"/>
          <w:szCs w:val="28"/>
          <w:highlight w:val="none"/>
        </w:rPr>
      </w:pPr>
    </w:p>
    <w:p>
      <w:pPr>
        <w:keepNext w:val="0"/>
        <w:keepLines w:val="0"/>
        <w:widowControl/>
        <w:suppressLineNumbers w:val="0"/>
        <w:jc w:val="left"/>
        <w:rPr>
          <w:rFonts w:hint="eastAsia" w:ascii="宋体" w:hAnsi="宋体" w:eastAsia="宋体" w:cs="宋体"/>
          <w:sz w:val="28"/>
          <w:szCs w:val="28"/>
          <w:highlight w:val="none"/>
        </w:rPr>
      </w:pPr>
    </w:p>
    <w:p>
      <w:pPr>
        <w:keepNext w:val="0"/>
        <w:keepLines w:val="0"/>
        <w:widowControl/>
        <w:suppressLineNumbers w:val="0"/>
        <w:jc w:val="left"/>
        <w:rPr>
          <w:rFonts w:hint="eastAsia" w:ascii="宋体" w:hAnsi="宋体" w:eastAsia="宋体" w:cs="宋体"/>
          <w:sz w:val="28"/>
          <w:szCs w:val="28"/>
          <w:highlight w:val="none"/>
        </w:rPr>
      </w:pPr>
    </w:p>
    <w:p>
      <w:pPr>
        <w:keepNext w:val="0"/>
        <w:keepLines w:val="0"/>
        <w:widowControl/>
        <w:suppressLineNumbers w:val="0"/>
        <w:jc w:val="left"/>
        <w:rPr>
          <w:rFonts w:hint="eastAsia" w:ascii="宋体" w:hAnsi="宋体" w:eastAsia="宋体" w:cs="宋体"/>
          <w:sz w:val="28"/>
          <w:szCs w:val="28"/>
          <w:highlight w:val="none"/>
        </w:rPr>
      </w:pPr>
    </w:p>
    <w:p>
      <w:pPr>
        <w:pStyle w:val="2"/>
        <w:rPr>
          <w:rFonts w:hint="eastAsia" w:ascii="宋体" w:hAnsi="宋体" w:eastAsia="宋体" w:cs="宋体"/>
          <w:sz w:val="28"/>
          <w:szCs w:val="28"/>
          <w:highlight w:val="none"/>
        </w:rPr>
      </w:pPr>
    </w:p>
    <w:p>
      <w:pPr>
        <w:pStyle w:val="2"/>
        <w:rPr>
          <w:rFonts w:hint="eastAsia" w:ascii="宋体" w:hAnsi="宋体" w:eastAsia="宋体" w:cs="宋体"/>
          <w:sz w:val="28"/>
          <w:szCs w:val="28"/>
          <w:highlight w:val="none"/>
        </w:rPr>
      </w:pPr>
    </w:p>
    <w:p>
      <w:pPr>
        <w:pStyle w:val="6"/>
        <w:spacing w:line="360" w:lineRule="auto"/>
        <w:jc w:val="center"/>
        <w:rPr>
          <w:rFonts w:hint="eastAsia" w:ascii="宋体" w:hAnsi="宋体" w:eastAsia="宋体" w:cs="宋体"/>
          <w:b/>
          <w:sz w:val="32"/>
          <w:szCs w:val="32"/>
          <w:highlight w:val="none"/>
          <w:lang w:val="en-US" w:eastAsia="zh-CN"/>
        </w:rPr>
      </w:pPr>
    </w:p>
    <w:p>
      <w:pPr>
        <w:pStyle w:val="6"/>
        <w:spacing w:line="360" w:lineRule="auto"/>
        <w:jc w:val="center"/>
        <w:rPr>
          <w:rFonts w:hint="eastAsia" w:hAnsi="宋体" w:eastAsia="宋体" w:cs="宋体"/>
          <w:b/>
          <w:sz w:val="32"/>
          <w:szCs w:val="32"/>
          <w:highlight w:val="none"/>
          <w:lang w:val="en-US" w:eastAsia="zh-CN"/>
        </w:rPr>
      </w:pPr>
    </w:p>
    <w:p>
      <w:pPr>
        <w:pStyle w:val="6"/>
        <w:spacing w:line="360" w:lineRule="auto"/>
        <w:jc w:val="center"/>
        <w:rPr>
          <w:rFonts w:hint="eastAsia" w:ascii="宋体" w:hAnsi="宋体" w:eastAsia="宋体" w:cs="宋体"/>
          <w:b/>
          <w:sz w:val="32"/>
          <w:szCs w:val="32"/>
          <w:highlight w:val="none"/>
          <w:lang w:val="en-US" w:eastAsia="zh-CN"/>
        </w:rPr>
      </w:pPr>
      <w:r>
        <w:rPr>
          <w:rFonts w:hint="eastAsia" w:hAnsi="宋体" w:eastAsia="宋体" w:cs="宋体"/>
          <w:b/>
          <w:sz w:val="32"/>
          <w:szCs w:val="32"/>
          <w:highlight w:val="none"/>
          <w:lang w:val="en-US" w:eastAsia="zh-CN"/>
        </w:rPr>
        <w:t>二、</w:t>
      </w:r>
      <w:r>
        <w:rPr>
          <w:rFonts w:hint="eastAsia" w:ascii="宋体" w:hAnsi="宋体" w:eastAsia="宋体" w:cs="宋体"/>
          <w:b/>
          <w:sz w:val="32"/>
          <w:szCs w:val="32"/>
          <w:highlight w:val="none"/>
          <w:lang w:val="en-US" w:eastAsia="zh-CN"/>
        </w:rPr>
        <w:t>投标明细报价表</w:t>
      </w:r>
    </w:p>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竞价供应商名称：                                         </w:t>
      </w:r>
    </w:p>
    <w:p>
      <w:pPr>
        <w:spacing w:line="360" w:lineRule="auto"/>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项目名称:</w:t>
      </w:r>
    </w:p>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采购编号：</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[货币单位：人民币元]</w:t>
      </w:r>
    </w:p>
    <w:tbl>
      <w:tblPr>
        <w:tblStyle w:val="11"/>
        <w:tblW w:w="95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8"/>
        <w:gridCol w:w="630"/>
        <w:gridCol w:w="3780"/>
        <w:gridCol w:w="885"/>
        <w:gridCol w:w="930"/>
        <w:gridCol w:w="24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918" w:type="dxa"/>
            <w:tcBorders>
              <w:top w:val="single" w:color="auto" w:sz="4" w:space="0"/>
              <w:left w:val="single" w:color="auto" w:sz="4" w:space="0"/>
              <w:bottom w:val="single" w:color="auto" w:sz="4" w:space="0"/>
              <w:right w:val="single" w:color="auto" w:sz="4" w:space="0"/>
            </w:tcBorders>
            <w:noWrap w:val="0"/>
            <w:vAlign w:val="bottom"/>
          </w:tcPr>
          <w:p>
            <w:pPr>
              <w:pStyle w:val="4"/>
              <w:spacing w:line="360" w:lineRule="auto"/>
              <w:ind w:firstLine="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序号</w:t>
            </w:r>
          </w:p>
        </w:tc>
        <w:tc>
          <w:tcPr>
            <w:tcW w:w="4410" w:type="dxa"/>
            <w:gridSpan w:val="2"/>
            <w:tcBorders>
              <w:top w:val="single" w:color="auto" w:sz="4" w:space="0"/>
              <w:left w:val="single" w:color="auto" w:sz="4" w:space="0"/>
              <w:bottom w:val="single" w:color="auto" w:sz="4" w:space="0"/>
              <w:right w:val="single" w:color="auto" w:sz="4" w:space="0"/>
            </w:tcBorders>
            <w:noWrap w:val="0"/>
            <w:vAlign w:val="bottom"/>
          </w:tcPr>
          <w:p>
            <w:pPr>
              <w:pStyle w:val="4"/>
              <w:spacing w:line="360" w:lineRule="auto"/>
              <w:ind w:firstLine="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废旧资产</w:t>
            </w:r>
            <w:r>
              <w:rPr>
                <w:rFonts w:hint="eastAsia" w:ascii="宋体" w:hAnsi="宋体" w:eastAsia="宋体" w:cs="宋体"/>
                <w:color w:val="000000"/>
                <w:sz w:val="24"/>
                <w:szCs w:val="24"/>
                <w:highlight w:val="none"/>
              </w:rPr>
              <w:t>名称</w:t>
            </w:r>
          </w:p>
        </w:tc>
        <w:tc>
          <w:tcPr>
            <w:tcW w:w="885" w:type="dxa"/>
            <w:tcBorders>
              <w:top w:val="single" w:color="auto" w:sz="4" w:space="0"/>
              <w:left w:val="single" w:color="auto" w:sz="4" w:space="0"/>
              <w:bottom w:val="single" w:color="auto" w:sz="4" w:space="0"/>
              <w:right w:val="single" w:color="auto" w:sz="4" w:space="0"/>
            </w:tcBorders>
            <w:noWrap w:val="0"/>
            <w:vAlign w:val="bottom"/>
          </w:tcPr>
          <w:p>
            <w:pPr>
              <w:pStyle w:val="4"/>
              <w:spacing w:line="360" w:lineRule="auto"/>
              <w:ind w:firstLine="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单位</w:t>
            </w:r>
          </w:p>
        </w:tc>
        <w:tc>
          <w:tcPr>
            <w:tcW w:w="930" w:type="dxa"/>
            <w:tcBorders>
              <w:top w:val="single" w:color="auto" w:sz="4" w:space="0"/>
              <w:left w:val="single" w:color="auto" w:sz="4" w:space="0"/>
              <w:bottom w:val="single" w:color="auto" w:sz="4" w:space="0"/>
              <w:right w:val="single" w:color="auto" w:sz="4" w:space="0"/>
            </w:tcBorders>
            <w:noWrap w:val="0"/>
            <w:vAlign w:val="bottom"/>
          </w:tcPr>
          <w:p>
            <w:pPr>
              <w:pStyle w:val="4"/>
              <w:spacing w:line="360" w:lineRule="auto"/>
              <w:ind w:firstLine="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数量</w:t>
            </w:r>
          </w:p>
        </w:tc>
        <w:tc>
          <w:tcPr>
            <w:tcW w:w="2441" w:type="dxa"/>
            <w:tcBorders>
              <w:top w:val="single" w:color="auto" w:sz="4" w:space="0"/>
              <w:left w:val="single" w:color="auto" w:sz="4" w:space="0"/>
              <w:bottom w:val="single" w:color="auto" w:sz="4" w:space="0"/>
              <w:right w:val="single" w:color="auto" w:sz="4" w:space="0"/>
            </w:tcBorders>
            <w:noWrap w:val="0"/>
            <w:vAlign w:val="bottom"/>
          </w:tcPr>
          <w:p>
            <w:pPr>
              <w:pStyle w:val="4"/>
              <w:spacing w:line="360" w:lineRule="auto"/>
              <w:ind w:firstLine="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单价（元）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918" w:type="dxa"/>
            <w:tcBorders>
              <w:top w:val="single" w:color="auto" w:sz="4" w:space="0"/>
              <w:left w:val="single" w:color="auto" w:sz="4" w:space="0"/>
              <w:bottom w:val="single" w:color="auto" w:sz="4" w:space="0"/>
              <w:right w:val="single" w:color="auto" w:sz="4" w:space="0"/>
            </w:tcBorders>
            <w:noWrap w:val="0"/>
            <w:vAlign w:val="top"/>
          </w:tcPr>
          <w:p>
            <w:pPr>
              <w:pStyle w:val="4"/>
              <w:spacing w:line="360" w:lineRule="auto"/>
              <w:ind w:firstLine="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w:t>
            </w:r>
          </w:p>
        </w:tc>
        <w:tc>
          <w:tcPr>
            <w:tcW w:w="4410" w:type="dxa"/>
            <w:gridSpan w:val="2"/>
            <w:tcBorders>
              <w:top w:val="single" w:color="auto" w:sz="4" w:space="0"/>
              <w:left w:val="single" w:color="auto" w:sz="4" w:space="0"/>
              <w:bottom w:val="single" w:color="auto" w:sz="4" w:space="0"/>
              <w:right w:val="single" w:color="auto" w:sz="4" w:space="0"/>
            </w:tcBorders>
            <w:noWrap w:val="0"/>
            <w:vAlign w:val="top"/>
          </w:tcPr>
          <w:p>
            <w:pPr>
              <w:pStyle w:val="4"/>
              <w:spacing w:line="360" w:lineRule="auto"/>
              <w:ind w:firstLine="0"/>
              <w:rPr>
                <w:rFonts w:hint="eastAsia" w:ascii="宋体" w:hAnsi="宋体" w:eastAsia="宋体" w:cs="宋体"/>
                <w:color w:val="000000"/>
                <w:sz w:val="24"/>
                <w:szCs w:val="24"/>
                <w:highlight w:val="none"/>
              </w:rPr>
            </w:pPr>
          </w:p>
        </w:tc>
        <w:tc>
          <w:tcPr>
            <w:tcW w:w="885" w:type="dxa"/>
            <w:tcBorders>
              <w:top w:val="single" w:color="auto" w:sz="4" w:space="0"/>
              <w:left w:val="single" w:color="auto" w:sz="4" w:space="0"/>
              <w:bottom w:val="single" w:color="auto" w:sz="4" w:space="0"/>
              <w:right w:val="single" w:color="auto" w:sz="4" w:space="0"/>
            </w:tcBorders>
            <w:noWrap w:val="0"/>
            <w:vAlign w:val="top"/>
          </w:tcPr>
          <w:p>
            <w:pPr>
              <w:pStyle w:val="4"/>
              <w:spacing w:line="360" w:lineRule="auto"/>
              <w:ind w:firstLine="0"/>
              <w:rPr>
                <w:rFonts w:hint="eastAsia" w:ascii="宋体" w:hAnsi="宋体" w:eastAsia="宋体" w:cs="宋体"/>
                <w:color w:val="000000"/>
                <w:sz w:val="24"/>
                <w:szCs w:val="24"/>
                <w:highlight w:val="none"/>
              </w:rPr>
            </w:pPr>
          </w:p>
        </w:tc>
        <w:tc>
          <w:tcPr>
            <w:tcW w:w="930" w:type="dxa"/>
            <w:tcBorders>
              <w:top w:val="single" w:color="auto" w:sz="4" w:space="0"/>
              <w:left w:val="single" w:color="auto" w:sz="4" w:space="0"/>
              <w:bottom w:val="single" w:color="auto" w:sz="4" w:space="0"/>
              <w:right w:val="single" w:color="auto" w:sz="4" w:space="0"/>
            </w:tcBorders>
            <w:noWrap w:val="0"/>
            <w:vAlign w:val="top"/>
          </w:tcPr>
          <w:p>
            <w:pPr>
              <w:pStyle w:val="4"/>
              <w:spacing w:line="360" w:lineRule="auto"/>
              <w:ind w:firstLine="0"/>
              <w:rPr>
                <w:rFonts w:hint="eastAsia" w:ascii="宋体" w:hAnsi="宋体" w:eastAsia="宋体" w:cs="宋体"/>
                <w:color w:val="000000"/>
                <w:sz w:val="24"/>
                <w:szCs w:val="24"/>
                <w:highlight w:val="none"/>
              </w:rPr>
            </w:pPr>
          </w:p>
        </w:tc>
        <w:tc>
          <w:tcPr>
            <w:tcW w:w="2441" w:type="dxa"/>
            <w:tcBorders>
              <w:top w:val="single" w:color="auto" w:sz="4" w:space="0"/>
              <w:left w:val="single" w:color="auto" w:sz="4" w:space="0"/>
              <w:bottom w:val="single" w:color="auto" w:sz="4" w:space="0"/>
              <w:right w:val="single" w:color="auto" w:sz="4" w:space="0"/>
            </w:tcBorders>
            <w:noWrap w:val="0"/>
            <w:vAlign w:val="top"/>
          </w:tcPr>
          <w:p>
            <w:pPr>
              <w:pStyle w:val="4"/>
              <w:spacing w:line="360" w:lineRule="auto"/>
              <w:ind w:firstLine="0"/>
              <w:rPr>
                <w:rFonts w:hint="eastAsia" w:ascii="宋体" w:hAnsi="宋体" w:eastAsia="宋体" w:cs="宋体"/>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918" w:type="dxa"/>
            <w:tcBorders>
              <w:top w:val="single" w:color="auto" w:sz="4" w:space="0"/>
              <w:left w:val="single" w:color="auto" w:sz="4" w:space="0"/>
              <w:bottom w:val="single" w:color="auto" w:sz="4" w:space="0"/>
              <w:right w:val="single" w:color="auto" w:sz="4" w:space="0"/>
            </w:tcBorders>
            <w:noWrap w:val="0"/>
            <w:vAlign w:val="top"/>
          </w:tcPr>
          <w:p>
            <w:pPr>
              <w:pStyle w:val="4"/>
              <w:spacing w:line="360" w:lineRule="auto"/>
              <w:ind w:firstLine="0"/>
              <w:rPr>
                <w:rFonts w:hint="eastAsia" w:ascii="宋体" w:hAnsi="宋体" w:eastAsia="宋体" w:cs="宋体"/>
                <w:color w:val="000000"/>
                <w:sz w:val="24"/>
                <w:szCs w:val="24"/>
                <w:highlight w:val="none"/>
              </w:rPr>
            </w:pPr>
          </w:p>
        </w:tc>
        <w:tc>
          <w:tcPr>
            <w:tcW w:w="4410" w:type="dxa"/>
            <w:gridSpan w:val="2"/>
            <w:tcBorders>
              <w:top w:val="single" w:color="auto" w:sz="4" w:space="0"/>
              <w:left w:val="single" w:color="auto" w:sz="4" w:space="0"/>
              <w:bottom w:val="single" w:color="auto" w:sz="4" w:space="0"/>
              <w:right w:val="single" w:color="auto" w:sz="4" w:space="0"/>
            </w:tcBorders>
            <w:noWrap w:val="0"/>
            <w:vAlign w:val="top"/>
          </w:tcPr>
          <w:p>
            <w:pPr>
              <w:pStyle w:val="4"/>
              <w:spacing w:line="360" w:lineRule="auto"/>
              <w:ind w:firstLine="0"/>
              <w:rPr>
                <w:rFonts w:hint="eastAsia" w:ascii="宋体" w:hAnsi="宋体" w:eastAsia="宋体" w:cs="宋体"/>
                <w:color w:val="000000"/>
                <w:sz w:val="24"/>
                <w:szCs w:val="24"/>
                <w:highlight w:val="none"/>
              </w:rPr>
            </w:pPr>
          </w:p>
        </w:tc>
        <w:tc>
          <w:tcPr>
            <w:tcW w:w="885" w:type="dxa"/>
            <w:tcBorders>
              <w:top w:val="single" w:color="auto" w:sz="4" w:space="0"/>
              <w:left w:val="single" w:color="auto" w:sz="4" w:space="0"/>
              <w:bottom w:val="single" w:color="auto" w:sz="4" w:space="0"/>
              <w:right w:val="single" w:color="auto" w:sz="4" w:space="0"/>
            </w:tcBorders>
            <w:noWrap w:val="0"/>
            <w:vAlign w:val="top"/>
          </w:tcPr>
          <w:p>
            <w:pPr>
              <w:pStyle w:val="4"/>
              <w:spacing w:line="360" w:lineRule="auto"/>
              <w:ind w:firstLine="0"/>
              <w:rPr>
                <w:rFonts w:hint="eastAsia" w:ascii="宋体" w:hAnsi="宋体" w:eastAsia="宋体" w:cs="宋体"/>
                <w:color w:val="000000"/>
                <w:sz w:val="24"/>
                <w:szCs w:val="24"/>
                <w:highlight w:val="none"/>
              </w:rPr>
            </w:pPr>
          </w:p>
        </w:tc>
        <w:tc>
          <w:tcPr>
            <w:tcW w:w="930" w:type="dxa"/>
            <w:tcBorders>
              <w:top w:val="single" w:color="auto" w:sz="4" w:space="0"/>
              <w:left w:val="single" w:color="auto" w:sz="4" w:space="0"/>
              <w:bottom w:val="single" w:color="auto" w:sz="4" w:space="0"/>
              <w:right w:val="single" w:color="auto" w:sz="4" w:space="0"/>
            </w:tcBorders>
            <w:noWrap w:val="0"/>
            <w:vAlign w:val="top"/>
          </w:tcPr>
          <w:p>
            <w:pPr>
              <w:pStyle w:val="4"/>
              <w:spacing w:line="360" w:lineRule="auto"/>
              <w:ind w:firstLine="0"/>
              <w:rPr>
                <w:rFonts w:hint="eastAsia" w:ascii="宋体" w:hAnsi="宋体" w:eastAsia="宋体" w:cs="宋体"/>
                <w:color w:val="000000"/>
                <w:sz w:val="24"/>
                <w:szCs w:val="24"/>
                <w:highlight w:val="none"/>
              </w:rPr>
            </w:pPr>
          </w:p>
        </w:tc>
        <w:tc>
          <w:tcPr>
            <w:tcW w:w="2441" w:type="dxa"/>
            <w:tcBorders>
              <w:top w:val="single" w:color="auto" w:sz="4" w:space="0"/>
              <w:left w:val="single" w:color="auto" w:sz="4" w:space="0"/>
              <w:bottom w:val="single" w:color="auto" w:sz="4" w:space="0"/>
              <w:right w:val="single" w:color="auto" w:sz="4" w:space="0"/>
            </w:tcBorders>
            <w:noWrap w:val="0"/>
            <w:vAlign w:val="top"/>
          </w:tcPr>
          <w:p>
            <w:pPr>
              <w:pStyle w:val="4"/>
              <w:spacing w:line="360" w:lineRule="auto"/>
              <w:ind w:firstLine="0"/>
              <w:rPr>
                <w:rFonts w:hint="eastAsia" w:ascii="宋体" w:hAnsi="宋体" w:eastAsia="宋体" w:cs="宋体"/>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918" w:type="dxa"/>
            <w:tcBorders>
              <w:top w:val="single" w:color="auto" w:sz="4" w:space="0"/>
              <w:left w:val="single" w:color="auto" w:sz="4" w:space="0"/>
              <w:bottom w:val="single" w:color="auto" w:sz="4" w:space="0"/>
              <w:right w:val="single" w:color="auto" w:sz="4" w:space="0"/>
            </w:tcBorders>
            <w:noWrap w:val="0"/>
            <w:vAlign w:val="top"/>
          </w:tcPr>
          <w:p>
            <w:pPr>
              <w:pStyle w:val="4"/>
              <w:spacing w:line="360" w:lineRule="auto"/>
              <w:ind w:firstLine="0"/>
              <w:rPr>
                <w:rFonts w:hint="eastAsia" w:ascii="宋体" w:hAnsi="宋体" w:eastAsia="宋体" w:cs="宋体"/>
                <w:color w:val="000000"/>
                <w:sz w:val="24"/>
                <w:szCs w:val="24"/>
                <w:highlight w:val="none"/>
              </w:rPr>
            </w:pPr>
          </w:p>
        </w:tc>
        <w:tc>
          <w:tcPr>
            <w:tcW w:w="4410" w:type="dxa"/>
            <w:gridSpan w:val="2"/>
            <w:tcBorders>
              <w:top w:val="single" w:color="auto" w:sz="4" w:space="0"/>
              <w:left w:val="single" w:color="auto" w:sz="4" w:space="0"/>
              <w:bottom w:val="single" w:color="auto" w:sz="4" w:space="0"/>
              <w:right w:val="single" w:color="auto" w:sz="4" w:space="0"/>
            </w:tcBorders>
            <w:noWrap w:val="0"/>
            <w:vAlign w:val="top"/>
          </w:tcPr>
          <w:p>
            <w:pPr>
              <w:pStyle w:val="4"/>
              <w:spacing w:line="360" w:lineRule="auto"/>
              <w:ind w:firstLine="0"/>
              <w:rPr>
                <w:rFonts w:hint="eastAsia" w:ascii="宋体" w:hAnsi="宋体" w:eastAsia="宋体" w:cs="宋体"/>
                <w:color w:val="000000"/>
                <w:sz w:val="24"/>
                <w:szCs w:val="24"/>
                <w:highlight w:val="none"/>
              </w:rPr>
            </w:pPr>
          </w:p>
        </w:tc>
        <w:tc>
          <w:tcPr>
            <w:tcW w:w="885" w:type="dxa"/>
            <w:tcBorders>
              <w:top w:val="single" w:color="auto" w:sz="4" w:space="0"/>
              <w:left w:val="single" w:color="auto" w:sz="4" w:space="0"/>
              <w:bottom w:val="single" w:color="auto" w:sz="4" w:space="0"/>
              <w:right w:val="single" w:color="auto" w:sz="4" w:space="0"/>
            </w:tcBorders>
            <w:noWrap w:val="0"/>
            <w:vAlign w:val="top"/>
          </w:tcPr>
          <w:p>
            <w:pPr>
              <w:pStyle w:val="4"/>
              <w:spacing w:line="360" w:lineRule="auto"/>
              <w:ind w:firstLine="0"/>
              <w:rPr>
                <w:rFonts w:hint="eastAsia" w:ascii="宋体" w:hAnsi="宋体" w:eastAsia="宋体" w:cs="宋体"/>
                <w:color w:val="000000"/>
                <w:sz w:val="24"/>
                <w:szCs w:val="24"/>
                <w:highlight w:val="none"/>
              </w:rPr>
            </w:pPr>
          </w:p>
        </w:tc>
        <w:tc>
          <w:tcPr>
            <w:tcW w:w="930" w:type="dxa"/>
            <w:tcBorders>
              <w:top w:val="single" w:color="auto" w:sz="4" w:space="0"/>
              <w:left w:val="single" w:color="auto" w:sz="4" w:space="0"/>
              <w:bottom w:val="single" w:color="auto" w:sz="4" w:space="0"/>
              <w:right w:val="single" w:color="auto" w:sz="4" w:space="0"/>
            </w:tcBorders>
            <w:noWrap w:val="0"/>
            <w:vAlign w:val="top"/>
          </w:tcPr>
          <w:p>
            <w:pPr>
              <w:pStyle w:val="4"/>
              <w:spacing w:line="360" w:lineRule="auto"/>
              <w:ind w:firstLine="0"/>
              <w:rPr>
                <w:rFonts w:hint="eastAsia" w:ascii="宋体" w:hAnsi="宋体" w:eastAsia="宋体" w:cs="宋体"/>
                <w:color w:val="000000"/>
                <w:sz w:val="24"/>
                <w:szCs w:val="24"/>
                <w:highlight w:val="none"/>
              </w:rPr>
            </w:pPr>
          </w:p>
        </w:tc>
        <w:tc>
          <w:tcPr>
            <w:tcW w:w="2441" w:type="dxa"/>
            <w:tcBorders>
              <w:top w:val="single" w:color="auto" w:sz="4" w:space="0"/>
              <w:left w:val="single" w:color="auto" w:sz="4" w:space="0"/>
              <w:bottom w:val="single" w:color="auto" w:sz="4" w:space="0"/>
              <w:right w:val="single" w:color="auto" w:sz="4" w:space="0"/>
            </w:tcBorders>
            <w:noWrap w:val="0"/>
            <w:vAlign w:val="top"/>
          </w:tcPr>
          <w:p>
            <w:pPr>
              <w:pStyle w:val="4"/>
              <w:spacing w:line="360" w:lineRule="auto"/>
              <w:ind w:firstLine="0"/>
              <w:rPr>
                <w:rFonts w:hint="eastAsia" w:ascii="宋体" w:hAnsi="宋体" w:eastAsia="宋体" w:cs="宋体"/>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0" w:hRule="atLeast"/>
        </w:trPr>
        <w:tc>
          <w:tcPr>
            <w:tcW w:w="7143" w:type="dxa"/>
            <w:gridSpan w:val="5"/>
            <w:tcBorders>
              <w:top w:val="single" w:color="auto" w:sz="4" w:space="0"/>
              <w:left w:val="single" w:color="auto" w:sz="4" w:space="0"/>
              <w:bottom w:val="single" w:color="auto" w:sz="4" w:space="0"/>
              <w:right w:val="single" w:color="auto" w:sz="4" w:space="0"/>
            </w:tcBorders>
            <w:noWrap w:val="0"/>
            <w:vAlign w:val="top"/>
          </w:tcPr>
          <w:p>
            <w:pPr>
              <w:pStyle w:val="4"/>
              <w:spacing w:line="360" w:lineRule="auto"/>
              <w:ind w:firstLine="0"/>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eastAsia="zh-CN"/>
              </w:rPr>
              <w:t>小计：</w:t>
            </w:r>
          </w:p>
        </w:tc>
        <w:tc>
          <w:tcPr>
            <w:tcW w:w="2441" w:type="dxa"/>
            <w:tcBorders>
              <w:top w:val="single" w:color="auto" w:sz="4" w:space="0"/>
              <w:left w:val="single" w:color="auto" w:sz="4" w:space="0"/>
              <w:bottom w:val="single" w:color="auto" w:sz="4" w:space="0"/>
              <w:right w:val="single" w:color="auto" w:sz="4" w:space="0"/>
            </w:tcBorders>
            <w:noWrap w:val="0"/>
            <w:vAlign w:val="top"/>
          </w:tcPr>
          <w:p>
            <w:pPr>
              <w:pStyle w:val="4"/>
              <w:spacing w:line="360" w:lineRule="auto"/>
              <w:ind w:firstLine="0"/>
              <w:rPr>
                <w:rFonts w:hint="eastAsia" w:ascii="宋体" w:hAnsi="宋体" w:eastAsia="宋体" w:cs="宋体"/>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0" w:hRule="atLeast"/>
        </w:trPr>
        <w:tc>
          <w:tcPr>
            <w:tcW w:w="9584" w:type="dxa"/>
            <w:gridSpan w:val="6"/>
            <w:tcBorders>
              <w:top w:val="single" w:color="auto" w:sz="4" w:space="0"/>
              <w:left w:val="single" w:color="auto" w:sz="4" w:space="0"/>
              <w:bottom w:val="single" w:color="auto" w:sz="4" w:space="0"/>
              <w:right w:val="single" w:color="auto" w:sz="4" w:space="0"/>
            </w:tcBorders>
            <w:noWrap w:val="0"/>
            <w:vAlign w:val="top"/>
          </w:tcPr>
          <w:p>
            <w:pPr>
              <w:pStyle w:val="4"/>
              <w:spacing w:line="360" w:lineRule="auto"/>
              <w:ind w:firstLine="0"/>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t>其他费用</w:t>
            </w:r>
            <w:r>
              <w:rPr>
                <w:rFonts w:hint="eastAsia" w:ascii="宋体" w:hAnsi="宋体" w:eastAsia="宋体" w:cs="宋体"/>
                <w:color w:val="000000"/>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0" w:hRule="atLeast"/>
        </w:trPr>
        <w:tc>
          <w:tcPr>
            <w:tcW w:w="7143" w:type="dxa"/>
            <w:gridSpan w:val="5"/>
            <w:tcBorders>
              <w:top w:val="single" w:color="auto" w:sz="4" w:space="0"/>
              <w:left w:val="single" w:color="auto" w:sz="4" w:space="0"/>
              <w:bottom w:val="single" w:color="auto" w:sz="4" w:space="0"/>
              <w:right w:val="single" w:color="auto" w:sz="4" w:space="0"/>
            </w:tcBorders>
            <w:noWrap w:val="0"/>
            <w:vAlign w:val="top"/>
          </w:tcPr>
          <w:p>
            <w:pPr>
              <w:pStyle w:val="4"/>
              <w:spacing w:line="360" w:lineRule="auto"/>
              <w:ind w:firstLine="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投标总价（大写）：</w:t>
            </w:r>
          </w:p>
        </w:tc>
        <w:tc>
          <w:tcPr>
            <w:tcW w:w="2441" w:type="dxa"/>
            <w:tcBorders>
              <w:top w:val="single" w:color="auto" w:sz="4" w:space="0"/>
              <w:left w:val="single" w:color="auto" w:sz="4" w:space="0"/>
              <w:bottom w:val="single" w:color="auto" w:sz="4" w:space="0"/>
              <w:right w:val="single" w:color="auto" w:sz="4" w:space="0"/>
            </w:tcBorders>
            <w:noWrap w:val="0"/>
            <w:vAlign w:val="top"/>
          </w:tcPr>
          <w:p>
            <w:pPr>
              <w:pStyle w:val="4"/>
              <w:spacing w:line="360" w:lineRule="auto"/>
              <w:ind w:firstLine="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02" w:hRule="atLeast"/>
        </w:trPr>
        <w:tc>
          <w:tcPr>
            <w:tcW w:w="1548" w:type="dxa"/>
            <w:gridSpan w:val="2"/>
            <w:tcBorders>
              <w:top w:val="single" w:color="auto" w:sz="4" w:space="0"/>
              <w:left w:val="single" w:color="auto" w:sz="4" w:space="0"/>
              <w:bottom w:val="single" w:color="auto" w:sz="4" w:space="0"/>
              <w:right w:val="single" w:color="auto" w:sz="4" w:space="0"/>
            </w:tcBorders>
            <w:noWrap w:val="0"/>
            <w:vAlign w:val="center"/>
          </w:tcPr>
          <w:p>
            <w:pPr>
              <w:pStyle w:val="4"/>
              <w:spacing w:line="360" w:lineRule="auto"/>
              <w:ind w:firstLine="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备注</w:t>
            </w:r>
          </w:p>
        </w:tc>
        <w:tc>
          <w:tcPr>
            <w:tcW w:w="8036" w:type="dxa"/>
            <w:gridSpan w:val="4"/>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spacing w:line="360" w:lineRule="auto"/>
              <w:ind w:left="374" w:leftChars="8" w:hanging="357" w:hangingChars="149"/>
              <w:rPr>
                <w:rFonts w:hint="eastAsia" w:ascii="宋体" w:hAnsi="宋体" w:eastAsia="宋体" w:cs="宋体"/>
                <w:color w:val="000000"/>
                <w:sz w:val="24"/>
                <w:szCs w:val="24"/>
                <w:highlight w:val="none"/>
              </w:rPr>
            </w:pPr>
            <w:r>
              <w:rPr>
                <w:rFonts w:hint="eastAsia" w:hAnsi="宋体" w:eastAsia="宋体" w:cs="宋体"/>
                <w:color w:val="000000"/>
                <w:sz w:val="24"/>
                <w:szCs w:val="24"/>
                <w:highlight w:val="none"/>
                <w:lang w:val="en-US" w:eastAsia="zh-CN"/>
              </w:rPr>
              <w:t>1.</w:t>
            </w:r>
            <w:r>
              <w:rPr>
                <w:rFonts w:hint="eastAsia" w:ascii="宋体" w:hAnsi="宋体" w:eastAsia="宋体" w:cs="宋体"/>
                <w:color w:val="000000"/>
                <w:sz w:val="24"/>
                <w:szCs w:val="24"/>
                <w:highlight w:val="none"/>
              </w:rPr>
              <w:t xml:space="preserve"> 所有根据合同或其它原因应由投标人支付的税款和其它应交纳的费用都要包括在投标人提交的投标价格中；</w:t>
            </w:r>
          </w:p>
          <w:p>
            <w:pPr>
              <w:pStyle w:val="4"/>
              <w:spacing w:line="360" w:lineRule="auto"/>
              <w:ind w:left="328" w:hanging="374" w:hangingChars="156"/>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2.</w:t>
            </w:r>
            <w:r>
              <w:rPr>
                <w:rFonts w:hint="eastAsia" w:ascii="宋体" w:hAnsi="宋体" w:eastAsia="宋体" w:cs="宋体"/>
                <w:color w:val="000000"/>
                <w:sz w:val="24"/>
                <w:szCs w:val="24"/>
                <w:highlight w:val="none"/>
              </w:rPr>
              <w:t xml:space="preserve"> </w:t>
            </w:r>
            <w:r>
              <w:rPr>
                <w:rFonts w:hint="eastAsia" w:ascii="宋体" w:hAnsi="宋体" w:eastAsia="宋体" w:cs="宋体"/>
                <w:color w:val="000000"/>
                <w:kern w:val="0"/>
                <w:sz w:val="24"/>
                <w:szCs w:val="24"/>
                <w:highlight w:val="none"/>
              </w:rPr>
              <w:t>应包含货物运至最终目的地的运输、保险和伴随货物服务的其他所有费用。</w:t>
            </w:r>
          </w:p>
        </w:tc>
      </w:tr>
    </w:tbl>
    <w:p>
      <w:pPr>
        <w:tabs>
          <w:tab w:val="left" w:pos="720"/>
        </w:tabs>
        <w:spacing w:line="300" w:lineRule="auto"/>
        <w:rPr>
          <w:rFonts w:hint="eastAsia" w:ascii="宋体" w:hAnsi="宋体" w:eastAsia="宋体" w:cs="宋体"/>
          <w:color w:val="000000"/>
          <w:sz w:val="24"/>
          <w:szCs w:val="24"/>
          <w:highlight w:val="none"/>
        </w:rPr>
      </w:pPr>
    </w:p>
    <w:p>
      <w:pPr>
        <w:tabs>
          <w:tab w:val="left" w:pos="720"/>
        </w:tabs>
        <w:spacing w:line="300" w:lineRule="auto"/>
        <w:rPr>
          <w:rFonts w:hint="eastAsia" w:ascii="宋体" w:hAnsi="宋体" w:eastAsia="宋体" w:cs="宋体"/>
          <w:color w:val="000000"/>
          <w:sz w:val="24"/>
          <w:szCs w:val="24"/>
          <w:highlight w:val="none"/>
        </w:rPr>
      </w:pPr>
    </w:p>
    <w:p>
      <w:pPr>
        <w:tabs>
          <w:tab w:val="left" w:pos="720"/>
        </w:tabs>
        <w:spacing w:line="300" w:lineRule="auto"/>
        <w:rPr>
          <w:rFonts w:hint="eastAsia" w:ascii="宋体" w:hAnsi="宋体" w:eastAsia="宋体" w:cs="宋体"/>
          <w:color w:val="000000"/>
          <w:sz w:val="24"/>
          <w:szCs w:val="24"/>
          <w:highlight w:val="none"/>
        </w:rPr>
      </w:pPr>
    </w:p>
    <w:p>
      <w:pPr>
        <w:pStyle w:val="6"/>
        <w:spacing w:line="360" w:lineRule="auto"/>
        <w:ind w:right="840" w:rightChars="4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竞价供应商名称（公章）：</w:t>
      </w:r>
    </w:p>
    <w:p>
      <w:pPr>
        <w:pStyle w:val="6"/>
        <w:tabs>
          <w:tab w:val="left" w:pos="4140"/>
        </w:tabs>
        <w:spacing w:line="360" w:lineRule="auto"/>
        <w:ind w:right="840" w:rightChars="400"/>
        <w:jc w:val="left"/>
        <w:rPr>
          <w:rFonts w:hint="eastAsia" w:ascii="宋体" w:hAnsi="宋体" w:eastAsia="宋体" w:cs="宋体"/>
          <w:sz w:val="24"/>
          <w:szCs w:val="24"/>
        </w:rPr>
      </w:pPr>
      <w:r>
        <w:rPr>
          <w:rFonts w:hint="eastAsia" w:ascii="宋体" w:hAnsi="宋体" w:eastAsia="宋体" w:cs="宋体"/>
          <w:sz w:val="24"/>
          <w:szCs w:val="24"/>
        </w:rPr>
        <w:t>法定代表人或者授权代表签字：</w:t>
      </w:r>
    </w:p>
    <w:p>
      <w:pPr>
        <w:pStyle w:val="6"/>
        <w:tabs>
          <w:tab w:val="left" w:pos="4140"/>
        </w:tabs>
        <w:spacing w:line="360" w:lineRule="auto"/>
        <w:ind w:right="840" w:rightChars="400"/>
        <w:jc w:val="left"/>
        <w:rPr>
          <w:rFonts w:hint="eastAsia" w:ascii="宋体" w:hAnsi="宋体" w:eastAsia="宋体" w:cs="宋体"/>
          <w:sz w:val="24"/>
          <w:szCs w:val="24"/>
        </w:rPr>
      </w:pPr>
      <w:r>
        <w:rPr>
          <w:rFonts w:hint="eastAsia" w:ascii="宋体" w:hAnsi="宋体" w:eastAsia="宋体" w:cs="宋体"/>
          <w:sz w:val="24"/>
          <w:szCs w:val="24"/>
        </w:rPr>
        <w:t>日  期：</w:t>
      </w:r>
    </w:p>
    <w:p>
      <w:pPr>
        <w:pStyle w:val="2"/>
        <w:rPr>
          <w:rFonts w:hint="eastAsia" w:ascii="宋体" w:hAnsi="宋体" w:eastAsia="宋体" w:cs="宋体"/>
          <w:sz w:val="28"/>
          <w:szCs w:val="28"/>
        </w:rPr>
      </w:pPr>
      <w:r>
        <w:rPr>
          <w:rFonts w:hint="eastAsia" w:ascii="华文仿宋" w:hAnsi="华文仿宋" w:eastAsia="华文仿宋" w:cs="华文仿宋"/>
          <w:color w:val="000000"/>
          <w:szCs w:val="21"/>
        </w:rPr>
        <w:br w:type="page"/>
      </w:r>
    </w:p>
    <w:p>
      <w:pPr>
        <w:pStyle w:val="6"/>
        <w:spacing w:line="360" w:lineRule="auto"/>
        <w:jc w:val="center"/>
        <w:rPr>
          <w:rFonts w:hint="eastAsia" w:ascii="宋体" w:hAnsi="宋体" w:eastAsia="宋体" w:cs="宋体"/>
          <w:b/>
          <w:sz w:val="32"/>
          <w:szCs w:val="32"/>
        </w:rPr>
      </w:pPr>
      <w:r>
        <w:rPr>
          <w:rFonts w:hint="eastAsia" w:hAnsi="宋体" w:eastAsia="宋体" w:cs="宋体"/>
          <w:b/>
          <w:sz w:val="32"/>
          <w:szCs w:val="32"/>
          <w:lang w:val="en-US" w:eastAsia="zh-CN"/>
        </w:rPr>
        <w:t>三、</w:t>
      </w:r>
      <w:r>
        <w:rPr>
          <w:rFonts w:hint="eastAsia" w:ascii="宋体" w:hAnsi="宋体" w:eastAsia="宋体" w:cs="宋体"/>
          <w:b/>
          <w:sz w:val="32"/>
          <w:szCs w:val="32"/>
          <w:lang w:val="en-US" w:eastAsia="zh-CN"/>
        </w:rPr>
        <w:t>声 明</w:t>
      </w:r>
    </w:p>
    <w:p>
      <w:pPr>
        <w:keepNext w:val="0"/>
        <w:keepLines w:val="0"/>
        <w:widowControl/>
        <w:suppressLineNumbers w:val="0"/>
        <w:spacing w:line="360" w:lineRule="auto"/>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致：南方医科大学口腔医院（广东省口腔医院） </w:t>
      </w:r>
    </w:p>
    <w:p>
      <w:pPr>
        <w:keepNext w:val="0"/>
        <w:keepLines w:val="0"/>
        <w:widowControl/>
        <w:suppressLineNumbers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关于贵方组织的</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项目（项目编号：</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），本公司愿意参加竞标，并以人民</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 xml:space="preserve">元竞价本项目。 </w:t>
      </w:r>
    </w:p>
    <w:p>
      <w:pPr>
        <w:keepNext w:val="0"/>
        <w:keepLines w:val="0"/>
        <w:widowControl/>
        <w:suppressLineNumbers w:val="0"/>
        <w:spacing w:line="360" w:lineRule="auto"/>
        <w:ind w:firstLine="482" w:firstLineChars="200"/>
        <w:jc w:val="left"/>
        <w:rPr>
          <w:rFonts w:hint="eastAsia" w:ascii="宋体" w:hAnsi="宋体" w:eastAsia="宋体" w:cs="宋体"/>
          <w:sz w:val="24"/>
          <w:szCs w:val="24"/>
        </w:rPr>
      </w:pPr>
      <w:r>
        <w:rPr>
          <w:rFonts w:hint="eastAsia" w:ascii="宋体" w:hAnsi="宋体" w:eastAsia="宋体" w:cs="宋体"/>
          <w:b/>
          <w:bCs/>
          <w:color w:val="000000"/>
          <w:kern w:val="0"/>
          <w:sz w:val="24"/>
          <w:szCs w:val="24"/>
          <w:lang w:val="en-US" w:eastAsia="zh-CN" w:bidi="ar"/>
        </w:rPr>
        <w:t xml:space="preserve">本公司谨此承诺并声明： </w:t>
      </w:r>
    </w:p>
    <w:p>
      <w:pPr>
        <w:keepNext w:val="0"/>
        <w:keepLines w:val="0"/>
        <w:widowControl/>
        <w:numPr>
          <w:ilvl w:val="0"/>
          <w:numId w:val="4"/>
        </w:numPr>
        <w:suppressLineNumbers w:val="0"/>
        <w:spacing w:line="360" w:lineRule="auto"/>
        <w:ind w:left="425" w:leftChars="0" w:hanging="425" w:firstLineChars="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同意并接受竞价文件的各项要求，遵守竞价文件中的各项规定，按竞价文件的要求竞价。 </w:t>
      </w:r>
    </w:p>
    <w:p>
      <w:pPr>
        <w:keepNext w:val="0"/>
        <w:keepLines w:val="0"/>
        <w:widowControl/>
        <w:numPr>
          <w:ilvl w:val="0"/>
          <w:numId w:val="4"/>
        </w:numPr>
        <w:suppressLineNumbers w:val="0"/>
        <w:spacing w:line="360" w:lineRule="auto"/>
        <w:ind w:left="425" w:leftChars="0" w:hanging="425" w:firstLineChars="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我方已经详细地阅读了全部竞价文件及其附件，包括澄清及参考文件(如果有的话)。 </w:t>
      </w:r>
    </w:p>
    <w:p>
      <w:pPr>
        <w:keepNext w:val="0"/>
        <w:keepLines w:val="0"/>
        <w:widowControl/>
        <w:numPr>
          <w:ilvl w:val="0"/>
          <w:numId w:val="4"/>
        </w:numPr>
        <w:suppressLineNumbers w:val="0"/>
        <w:spacing w:line="360" w:lineRule="auto"/>
        <w:ind w:left="425" w:leftChars="0" w:hanging="425" w:firstLineChars="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我方已完全清晰理解竞价文件的要求，不存在任何含糊不清和误解之处，同意放弃对这些文件所提出的异议和质疑的权利。 </w:t>
      </w:r>
    </w:p>
    <w:p>
      <w:pPr>
        <w:keepNext w:val="0"/>
        <w:keepLines w:val="0"/>
        <w:widowControl/>
        <w:numPr>
          <w:ilvl w:val="0"/>
          <w:numId w:val="4"/>
        </w:numPr>
        <w:suppressLineNumbers w:val="0"/>
        <w:spacing w:line="360" w:lineRule="auto"/>
        <w:ind w:left="425" w:leftChars="0" w:hanging="425" w:firstLineChars="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我方同意于合同生效之日起3个工作日内将所竞得物资成交款一次性存入采购人指定银行账户或以采购人指定的方式向采购人交付所竞得物资成交款，否则视为违约，所缴纳的竞价保证金不予退还。 </w:t>
      </w:r>
    </w:p>
    <w:p>
      <w:pPr>
        <w:keepNext w:val="0"/>
        <w:keepLines w:val="0"/>
        <w:widowControl/>
        <w:numPr>
          <w:ilvl w:val="0"/>
          <w:numId w:val="4"/>
        </w:numPr>
        <w:suppressLineNumbers w:val="0"/>
        <w:spacing w:line="360" w:lineRule="auto"/>
        <w:ind w:left="425" w:leftChars="0" w:hanging="425" w:firstLineChars="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竞价有效期为90天。 </w:t>
      </w:r>
    </w:p>
    <w:p>
      <w:pPr>
        <w:keepNext w:val="0"/>
        <w:keepLines w:val="0"/>
        <w:widowControl/>
        <w:numPr>
          <w:ilvl w:val="0"/>
          <w:numId w:val="4"/>
        </w:numPr>
        <w:suppressLineNumbers w:val="0"/>
        <w:spacing w:line="360" w:lineRule="auto"/>
        <w:ind w:left="425" w:leftChars="0" w:hanging="425" w:firstLineChars="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我方承诺在本次竞价中提供的一切文件，无论是原件还是复印件均为真实和准确的，绝无任何虚假、伪造和夸大的成份，否则，愿承担相应的后果和法律责任。 </w:t>
      </w:r>
    </w:p>
    <w:p>
      <w:pPr>
        <w:keepNext w:val="0"/>
        <w:keepLines w:val="0"/>
        <w:widowControl/>
        <w:numPr>
          <w:ilvl w:val="0"/>
          <w:numId w:val="4"/>
        </w:numPr>
        <w:suppressLineNumbers w:val="0"/>
        <w:spacing w:line="360" w:lineRule="auto"/>
        <w:ind w:left="425" w:leftChars="0" w:hanging="425" w:firstLineChars="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我方承诺具有履行合同所必需的实力和专业技术能力，否则，愿承担相应的后果和法律责任。 </w:t>
      </w:r>
    </w:p>
    <w:p>
      <w:pPr>
        <w:keepNext w:val="0"/>
        <w:keepLines w:val="0"/>
        <w:widowControl/>
        <w:numPr>
          <w:ilvl w:val="0"/>
          <w:numId w:val="4"/>
        </w:numPr>
        <w:suppressLineNumbers w:val="0"/>
        <w:spacing w:line="360" w:lineRule="auto"/>
        <w:ind w:left="425" w:leftChars="0" w:hanging="425" w:firstLineChars="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我方完全服从和尊重竞价评审后的竞价结果。 </w:t>
      </w:r>
    </w:p>
    <w:p>
      <w:pPr>
        <w:keepNext w:val="0"/>
        <w:keepLines w:val="0"/>
        <w:widowControl/>
        <w:numPr>
          <w:ilvl w:val="0"/>
          <w:numId w:val="4"/>
        </w:numPr>
        <w:suppressLineNumbers w:val="0"/>
        <w:spacing w:line="360" w:lineRule="auto"/>
        <w:ind w:left="425" w:leftChars="0" w:hanging="425" w:firstLineChars="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我方完全响应竞价文件全部内容要求，包括合同条款。 </w:t>
      </w:r>
    </w:p>
    <w:p>
      <w:pPr>
        <w:keepNext w:val="0"/>
        <w:keepLines w:val="0"/>
        <w:widowControl/>
        <w:suppressLineNumbers w:val="0"/>
        <w:spacing w:line="360" w:lineRule="auto"/>
        <w:jc w:val="left"/>
        <w:rPr>
          <w:rFonts w:hint="eastAsia" w:ascii="宋体" w:hAnsi="宋体" w:eastAsia="宋体" w:cs="宋体"/>
          <w:sz w:val="24"/>
          <w:szCs w:val="24"/>
        </w:rPr>
      </w:pPr>
      <w:r>
        <w:rPr>
          <w:rFonts w:hint="eastAsia" w:ascii="宋体" w:hAnsi="宋体" w:eastAsia="宋体" w:cs="宋体"/>
          <w:b/>
          <w:bCs/>
          <w:color w:val="000000"/>
          <w:kern w:val="0"/>
          <w:sz w:val="24"/>
          <w:szCs w:val="24"/>
          <w:lang w:val="en-US" w:eastAsia="zh-CN" w:bidi="ar"/>
        </w:rPr>
        <w:t xml:space="preserve">附件：营业执照的复印件（加盖竞价人公章） </w:t>
      </w:r>
    </w:p>
    <w:p>
      <w:pPr>
        <w:keepNext w:val="0"/>
        <w:keepLines w:val="0"/>
        <w:widowControl/>
        <w:suppressLineNumbers w:val="0"/>
        <w:spacing w:line="360" w:lineRule="auto"/>
        <w:jc w:val="left"/>
        <w:rPr>
          <w:rFonts w:hint="eastAsia" w:ascii="宋体" w:hAnsi="宋体" w:eastAsia="宋体" w:cs="宋体"/>
          <w:color w:val="000000"/>
          <w:kern w:val="0"/>
          <w:sz w:val="24"/>
          <w:szCs w:val="24"/>
          <w:lang w:val="en-US" w:eastAsia="zh-CN" w:bidi="ar"/>
        </w:rPr>
      </w:pPr>
    </w:p>
    <w:p>
      <w:pPr>
        <w:keepNext w:val="0"/>
        <w:keepLines w:val="0"/>
        <w:widowControl/>
        <w:suppressLineNumbers w:val="0"/>
        <w:spacing w:line="360" w:lineRule="auto"/>
        <w:jc w:val="left"/>
        <w:rPr>
          <w:rFonts w:hint="eastAsia" w:ascii="宋体" w:hAnsi="宋体" w:eastAsia="宋体" w:cs="宋体"/>
          <w:color w:val="000000"/>
          <w:kern w:val="0"/>
          <w:sz w:val="24"/>
          <w:szCs w:val="24"/>
          <w:lang w:val="en-US" w:eastAsia="zh-CN" w:bidi="ar"/>
        </w:rPr>
      </w:pPr>
    </w:p>
    <w:p>
      <w:pPr>
        <w:keepNext w:val="0"/>
        <w:keepLines w:val="0"/>
        <w:widowControl/>
        <w:suppressLineNumbers w:val="0"/>
        <w:spacing w:line="360" w:lineRule="auto"/>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竞价人名称： （盖公章） </w:t>
      </w:r>
    </w:p>
    <w:p>
      <w:pPr>
        <w:keepNext w:val="0"/>
        <w:keepLines w:val="0"/>
        <w:widowControl/>
        <w:suppressLineNumbers w:val="0"/>
        <w:spacing w:line="360" w:lineRule="auto"/>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竞价人代表签字： </w:t>
      </w:r>
    </w:p>
    <w:p>
      <w:pPr>
        <w:keepNext w:val="0"/>
        <w:keepLines w:val="0"/>
        <w:widowControl/>
        <w:suppressLineNumbers w:val="0"/>
        <w:spacing w:line="360" w:lineRule="auto"/>
        <w:jc w:val="left"/>
        <w:rPr>
          <w:rFonts w:hint="eastAsia" w:ascii="宋体" w:hAnsi="宋体" w:eastAsia="宋体" w:cs="宋体"/>
          <w:b/>
          <w:bCs/>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日 期：  年  月  日</w:t>
      </w:r>
      <w:r>
        <w:rPr>
          <w:rFonts w:hint="eastAsia" w:ascii="宋体" w:hAnsi="宋体" w:eastAsia="宋体" w:cs="宋体"/>
          <w:b/>
          <w:bCs/>
          <w:color w:val="000000"/>
          <w:kern w:val="0"/>
          <w:sz w:val="24"/>
          <w:szCs w:val="24"/>
          <w:lang w:val="en-US" w:eastAsia="zh-CN" w:bidi="ar"/>
        </w:rPr>
        <w:t xml:space="preserve"> </w:t>
      </w:r>
    </w:p>
    <w:p>
      <w:pPr>
        <w:keepNext w:val="0"/>
        <w:keepLines w:val="0"/>
        <w:widowControl/>
        <w:suppressLineNumbers w:val="0"/>
        <w:spacing w:line="360" w:lineRule="auto"/>
        <w:jc w:val="left"/>
        <w:rPr>
          <w:rFonts w:hint="eastAsia" w:ascii="宋体" w:hAnsi="宋体" w:eastAsia="宋体" w:cs="宋体"/>
          <w:b/>
          <w:bCs/>
          <w:color w:val="000000"/>
          <w:kern w:val="0"/>
          <w:sz w:val="24"/>
          <w:szCs w:val="24"/>
          <w:lang w:val="en-US" w:eastAsia="zh-CN" w:bidi="ar"/>
        </w:rPr>
      </w:pPr>
    </w:p>
    <w:p>
      <w:pPr>
        <w:keepNext w:val="0"/>
        <w:keepLines w:val="0"/>
        <w:widowControl/>
        <w:suppressLineNumbers w:val="0"/>
        <w:spacing w:line="360" w:lineRule="auto"/>
        <w:jc w:val="left"/>
        <w:rPr>
          <w:rFonts w:hint="eastAsia" w:ascii="宋体" w:hAnsi="宋体" w:eastAsia="宋体" w:cs="宋体"/>
          <w:b/>
          <w:bCs/>
          <w:color w:val="000000"/>
          <w:kern w:val="0"/>
          <w:sz w:val="24"/>
          <w:szCs w:val="24"/>
          <w:lang w:val="en-US" w:eastAsia="zh-CN" w:bidi="ar"/>
        </w:rPr>
      </w:pPr>
    </w:p>
    <w:p>
      <w:pPr>
        <w:keepNext w:val="0"/>
        <w:keepLines w:val="0"/>
        <w:widowControl/>
        <w:suppressLineNumbers w:val="0"/>
        <w:spacing w:line="360" w:lineRule="auto"/>
        <w:jc w:val="left"/>
        <w:rPr>
          <w:rFonts w:hint="eastAsia" w:ascii="宋体" w:hAnsi="宋体" w:eastAsia="宋体" w:cs="宋体"/>
          <w:b/>
          <w:bCs/>
          <w:color w:val="000000"/>
          <w:kern w:val="0"/>
          <w:sz w:val="24"/>
          <w:szCs w:val="24"/>
          <w:lang w:val="en-US" w:eastAsia="zh-CN" w:bidi="ar"/>
        </w:rPr>
      </w:pPr>
    </w:p>
    <w:p>
      <w:pPr>
        <w:keepNext w:val="0"/>
        <w:keepLines w:val="0"/>
        <w:widowControl/>
        <w:numPr>
          <w:ilvl w:val="0"/>
          <w:numId w:val="0"/>
        </w:numPr>
        <w:suppressLineNumbers w:val="0"/>
        <w:spacing w:line="360" w:lineRule="auto"/>
        <w:jc w:val="center"/>
        <w:rPr>
          <w:rFonts w:hint="eastAsia" w:ascii="宋体" w:hAnsi="宋体" w:eastAsia="宋体" w:cs="宋体"/>
          <w:b/>
          <w:kern w:val="2"/>
          <w:sz w:val="32"/>
          <w:szCs w:val="32"/>
          <w:lang w:val="en-US" w:eastAsia="zh-CN" w:bidi="ar-SA"/>
        </w:rPr>
      </w:pPr>
    </w:p>
    <w:p>
      <w:pPr>
        <w:keepNext w:val="0"/>
        <w:keepLines w:val="0"/>
        <w:widowControl/>
        <w:numPr>
          <w:ilvl w:val="0"/>
          <w:numId w:val="0"/>
        </w:numPr>
        <w:suppressLineNumbers w:val="0"/>
        <w:spacing w:line="360" w:lineRule="auto"/>
        <w:jc w:val="center"/>
        <w:rPr>
          <w:rFonts w:hint="eastAsia" w:ascii="宋体" w:hAnsi="宋体" w:eastAsia="宋体" w:cs="宋体"/>
          <w:b/>
          <w:kern w:val="2"/>
          <w:sz w:val="32"/>
          <w:szCs w:val="32"/>
          <w:lang w:val="en-US" w:eastAsia="zh-CN" w:bidi="ar-SA"/>
        </w:rPr>
      </w:pPr>
      <w:r>
        <w:rPr>
          <w:rFonts w:hint="eastAsia" w:ascii="宋体" w:hAnsi="宋体" w:eastAsia="宋体" w:cs="宋体"/>
          <w:b/>
          <w:kern w:val="2"/>
          <w:sz w:val="32"/>
          <w:szCs w:val="32"/>
          <w:lang w:val="en-US" w:eastAsia="zh-CN" w:bidi="ar-SA"/>
        </w:rPr>
        <w:t>四、法定代表人授权委托书</w:t>
      </w:r>
    </w:p>
    <w:p>
      <w:pPr>
        <w:keepNext w:val="0"/>
        <w:keepLines w:val="0"/>
        <w:widowControl/>
        <w:numPr>
          <w:ilvl w:val="0"/>
          <w:numId w:val="0"/>
        </w:numPr>
        <w:suppressLineNumbers w:val="0"/>
        <w:spacing w:line="360" w:lineRule="auto"/>
        <w:jc w:val="center"/>
        <w:rPr>
          <w:rFonts w:hint="eastAsia" w:ascii="宋体" w:hAnsi="宋体" w:eastAsia="宋体" w:cs="宋体"/>
          <w:b/>
          <w:kern w:val="2"/>
          <w:sz w:val="32"/>
          <w:szCs w:val="32"/>
          <w:lang w:val="en-US" w:eastAsia="zh-CN" w:bidi="ar-SA"/>
        </w:rPr>
      </w:pPr>
    </w:p>
    <w:p>
      <w:pPr>
        <w:keepNext w:val="0"/>
        <w:keepLines w:val="0"/>
        <w:widowControl/>
        <w:suppressLineNumbers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本授权委托书声明：我</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(姓名)系</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(竞价人名称)的法定代表人,现授权委托</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 xml:space="preserve"> (单位名称)的</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(姓名)为我公司合法代理人，以本公司的名义参加南方医科大学口腔医院组织的</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项目（项目编号：</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 xml:space="preserve">）的竞价活动。代理人在报价过程中所签署的一切文件和处理与之有关的一切事务，均予以承认。 </w:t>
      </w:r>
    </w:p>
    <w:p>
      <w:pPr>
        <w:keepNext w:val="0"/>
        <w:keepLines w:val="0"/>
        <w:widowControl/>
        <w:suppressLineNumbers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被授权人（竞价人授权代表）无转委托权限。 </w:t>
      </w:r>
    </w:p>
    <w:p>
      <w:pPr>
        <w:keepNext w:val="0"/>
        <w:keepLines w:val="0"/>
        <w:widowControl/>
        <w:suppressLineNumbers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本授权书自法定代表人签字之日起生效，特此声明。 </w:t>
      </w:r>
    </w:p>
    <w:p>
      <w:pPr>
        <w:keepNext w:val="0"/>
        <w:keepLines w:val="0"/>
        <w:widowControl/>
        <w:suppressLineNumbers w:val="0"/>
        <w:spacing w:line="360" w:lineRule="auto"/>
        <w:jc w:val="left"/>
        <w:rPr>
          <w:rFonts w:hint="eastAsia" w:ascii="宋体" w:hAnsi="宋体" w:eastAsia="宋体" w:cs="宋体"/>
          <w:sz w:val="24"/>
          <w:szCs w:val="24"/>
        </w:rPr>
      </w:pPr>
      <w:r>
        <w:rPr>
          <w:rFonts w:hint="eastAsia" w:ascii="宋体" w:hAnsi="宋体" w:eastAsia="宋体" w:cs="宋体"/>
          <w:b/>
          <w:bCs/>
          <w:color w:val="000000"/>
          <w:kern w:val="0"/>
          <w:sz w:val="24"/>
          <w:szCs w:val="24"/>
          <w:lang w:val="en-US" w:eastAsia="zh-CN" w:bidi="ar"/>
        </w:rPr>
        <w:t xml:space="preserve">随附《法定代表人证明》 </w:t>
      </w:r>
    </w:p>
    <w:p>
      <w:pPr>
        <w:keepNext w:val="0"/>
        <w:keepLines w:val="0"/>
        <w:widowControl/>
        <w:suppressLineNumbers w:val="0"/>
        <w:spacing w:line="360" w:lineRule="auto"/>
        <w:jc w:val="left"/>
        <w:rPr>
          <w:rFonts w:hint="eastAsia" w:ascii="宋体" w:hAnsi="宋体" w:eastAsia="宋体" w:cs="宋体"/>
          <w:color w:val="000000"/>
          <w:kern w:val="0"/>
          <w:sz w:val="24"/>
          <w:szCs w:val="24"/>
          <w:lang w:val="en-US" w:eastAsia="zh-CN" w:bidi="ar"/>
        </w:rPr>
      </w:pPr>
    </w:p>
    <w:p>
      <w:pPr>
        <w:keepNext w:val="0"/>
        <w:keepLines w:val="0"/>
        <w:widowControl/>
        <w:suppressLineNumbers w:val="0"/>
        <w:spacing w:line="360" w:lineRule="auto"/>
        <w:jc w:val="left"/>
        <w:rPr>
          <w:rFonts w:hint="default" w:ascii="宋体" w:hAnsi="宋体" w:eastAsia="宋体" w:cs="宋体"/>
          <w:sz w:val="24"/>
          <w:szCs w:val="24"/>
          <w:lang w:val="en-US"/>
        </w:rPr>
      </w:pPr>
      <w:r>
        <w:rPr>
          <w:rFonts w:hint="eastAsia" w:ascii="宋体" w:hAnsi="宋体" w:eastAsia="宋体" w:cs="宋体"/>
          <w:color w:val="000000"/>
          <w:kern w:val="0"/>
          <w:sz w:val="24"/>
          <w:szCs w:val="24"/>
          <w:lang w:val="en-US" w:eastAsia="zh-CN" w:bidi="ar"/>
        </w:rPr>
        <w:t>被授权人：</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性别：</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年龄：</w:t>
      </w:r>
      <w:r>
        <w:rPr>
          <w:rFonts w:hint="eastAsia" w:ascii="宋体" w:hAnsi="宋体" w:eastAsia="宋体" w:cs="宋体"/>
          <w:color w:val="000000"/>
          <w:kern w:val="0"/>
          <w:sz w:val="24"/>
          <w:szCs w:val="24"/>
          <w:u w:val="single"/>
          <w:lang w:val="en-US" w:eastAsia="zh-CN" w:bidi="ar"/>
        </w:rPr>
        <w:t xml:space="preserve">    </w:t>
      </w:r>
    </w:p>
    <w:p>
      <w:pPr>
        <w:keepNext w:val="0"/>
        <w:keepLines w:val="0"/>
        <w:widowControl/>
        <w:suppressLineNumbers w:val="0"/>
        <w:spacing w:line="360" w:lineRule="auto"/>
        <w:jc w:val="left"/>
        <w:rPr>
          <w:rFonts w:hint="eastAsia" w:ascii="宋体" w:hAnsi="宋体" w:eastAsia="宋体" w:cs="宋体"/>
          <w:color w:val="000000"/>
          <w:kern w:val="0"/>
          <w:sz w:val="24"/>
          <w:szCs w:val="24"/>
          <w:u w:val="single"/>
          <w:lang w:val="en-US" w:eastAsia="zh-CN" w:bidi="ar"/>
        </w:rPr>
      </w:pPr>
      <w:r>
        <w:rPr>
          <w:rFonts w:hint="eastAsia" w:ascii="宋体" w:hAnsi="宋体" w:eastAsia="宋体" w:cs="宋体"/>
          <w:color w:val="000000"/>
          <w:kern w:val="0"/>
          <w:sz w:val="24"/>
          <w:szCs w:val="24"/>
          <w:lang w:val="en-US" w:eastAsia="zh-CN" w:bidi="ar"/>
        </w:rPr>
        <w:t>单位：</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部门：</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职务：</w:t>
      </w:r>
      <w:r>
        <w:rPr>
          <w:rFonts w:hint="eastAsia" w:ascii="宋体" w:hAnsi="宋体" w:eastAsia="宋体" w:cs="宋体"/>
          <w:color w:val="000000"/>
          <w:kern w:val="0"/>
          <w:sz w:val="24"/>
          <w:szCs w:val="24"/>
          <w:u w:val="single"/>
          <w:lang w:val="en-US" w:eastAsia="zh-CN" w:bidi="ar"/>
        </w:rPr>
        <w:t xml:space="preserve">        </w:t>
      </w:r>
    </w:p>
    <w:p>
      <w:pPr>
        <w:keepNext w:val="0"/>
        <w:keepLines w:val="0"/>
        <w:widowControl/>
        <w:suppressLineNumbers w:val="0"/>
        <w:spacing w:line="360" w:lineRule="auto"/>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竞价人名称（盖章）： </w:t>
      </w:r>
    </w:p>
    <w:p>
      <w:pPr>
        <w:keepNext w:val="0"/>
        <w:keepLines w:val="0"/>
        <w:widowControl/>
        <w:suppressLineNumbers w:val="0"/>
        <w:spacing w:line="360" w:lineRule="auto"/>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法定代表人/负责人（签字）： </w:t>
      </w:r>
    </w:p>
    <w:p>
      <w:pPr>
        <w:keepNext w:val="0"/>
        <w:keepLines w:val="0"/>
        <w:widowControl/>
        <w:suppressLineNumbers w:val="0"/>
        <w:spacing w:line="360" w:lineRule="auto"/>
        <w:jc w:val="left"/>
        <w:rPr>
          <w:rFonts w:hint="default" w:ascii="宋体" w:hAnsi="宋体" w:eastAsia="宋体" w:cs="宋体"/>
          <w:sz w:val="24"/>
          <w:szCs w:val="24"/>
          <w:lang w:val="en-US"/>
        </w:rPr>
      </w:pPr>
      <w:r>
        <w:rPr>
          <w:rFonts w:hint="eastAsia" w:ascii="宋体" w:hAnsi="宋体" w:eastAsia="宋体" w:cs="宋体"/>
          <w:color w:val="000000"/>
          <w:kern w:val="0"/>
          <w:sz w:val="24"/>
          <w:szCs w:val="24"/>
          <w:lang w:val="en-US" w:eastAsia="zh-CN" w:bidi="ar"/>
        </w:rPr>
        <w:t>日期：  年  月  日</w:t>
      </w:r>
    </w:p>
    <w:p>
      <w:pPr>
        <w:keepNext w:val="0"/>
        <w:keepLines w:val="0"/>
        <w:widowControl/>
        <w:suppressLineNumbers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注： </w:t>
      </w:r>
    </w:p>
    <w:p>
      <w:pPr>
        <w:keepNext w:val="0"/>
        <w:keepLines w:val="0"/>
        <w:widowControl/>
        <w:suppressLineNumbers w:val="0"/>
        <w:spacing w:line="360" w:lineRule="auto"/>
        <w:jc w:val="left"/>
        <w:rPr>
          <w:rFonts w:hint="eastAsia" w:ascii="宋体" w:hAnsi="宋体" w:eastAsia="宋体" w:cs="宋体"/>
          <w:color w:val="000000"/>
          <w:kern w:val="0"/>
          <w:sz w:val="24"/>
          <w:szCs w:val="24"/>
          <w:lang w:val="en-US" w:eastAsia="zh-CN" w:bidi="ar"/>
        </w:rPr>
      </w:pPr>
      <w:r>
        <w:rPr>
          <w:sz w:val="24"/>
        </w:rPr>
        <mc:AlternateContent>
          <mc:Choice Requires="wps">
            <w:drawing>
              <wp:anchor distT="0" distB="0" distL="114300" distR="114300" simplePos="0" relativeHeight="251661312" behindDoc="0" locked="0" layoutInCell="1" allowOverlap="1">
                <wp:simplePos x="0" y="0"/>
                <wp:positionH relativeFrom="column">
                  <wp:posOffset>3108960</wp:posOffset>
                </wp:positionH>
                <wp:positionV relativeFrom="paragraph">
                  <wp:posOffset>44450</wp:posOffset>
                </wp:positionV>
                <wp:extent cx="2686050" cy="1695450"/>
                <wp:effectExtent l="6350" t="6350" r="12700" b="12700"/>
                <wp:wrapNone/>
                <wp:docPr id="2" name="矩形 2"/>
                <wp:cNvGraphicFramePr/>
                <a:graphic xmlns:a="http://schemas.openxmlformats.org/drawingml/2006/main">
                  <a:graphicData uri="http://schemas.microsoft.com/office/word/2010/wordprocessingShape">
                    <wps:wsp>
                      <wps:cNvSpPr/>
                      <wps:spPr>
                        <a:xfrm>
                          <a:off x="0" y="0"/>
                          <a:ext cx="2686050" cy="16954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keepNext w:val="0"/>
                              <w:keepLines w:val="0"/>
                              <w:widowControl/>
                              <w:suppressLineNumbers w:val="0"/>
                              <w:jc w:val="center"/>
                            </w:pPr>
                            <w:r>
                              <w:rPr>
                                <w:rFonts w:hint="eastAsia" w:ascii="宋体" w:hAnsi="宋体" w:eastAsia="宋体" w:cs="宋体"/>
                                <w:color w:val="000000"/>
                                <w:kern w:val="0"/>
                                <w:sz w:val="21"/>
                                <w:szCs w:val="21"/>
                                <w:lang w:val="en-US" w:eastAsia="zh-CN" w:bidi="ar"/>
                              </w:rPr>
                              <w:t>被授权人（授权代表）</w:t>
                            </w:r>
                          </w:p>
                          <w:p>
                            <w:pPr>
                              <w:keepNext w:val="0"/>
                              <w:keepLines w:val="0"/>
                              <w:widowControl/>
                              <w:suppressLineNumbers w:val="0"/>
                              <w:jc w:val="center"/>
                            </w:pPr>
                            <w:r>
                              <w:rPr>
                                <w:rFonts w:hint="eastAsia" w:ascii="宋体" w:hAnsi="宋体" w:eastAsia="宋体" w:cs="宋体"/>
                                <w:color w:val="000000"/>
                                <w:kern w:val="0"/>
                                <w:sz w:val="21"/>
                                <w:szCs w:val="21"/>
                                <w:lang w:val="en-US" w:eastAsia="zh-CN" w:bidi="ar"/>
                              </w:rPr>
                              <w:t>居民身份证复印件粘贴处</w:t>
                            </w:r>
                          </w:p>
                          <w:p>
                            <w:pPr>
                              <w:keepNext w:val="0"/>
                              <w:keepLines w:val="0"/>
                              <w:widowControl/>
                              <w:suppressLineNumbers w:val="0"/>
                              <w:jc w:val="center"/>
                            </w:pPr>
                            <w:r>
                              <w:rPr>
                                <w:rFonts w:hint="eastAsia" w:ascii="宋体" w:hAnsi="宋体" w:eastAsia="宋体" w:cs="宋体"/>
                                <w:color w:val="000000"/>
                                <w:kern w:val="0"/>
                                <w:sz w:val="21"/>
                                <w:szCs w:val="21"/>
                                <w:lang w:val="en-US" w:eastAsia="zh-CN" w:bidi="ar"/>
                              </w:rPr>
                              <w:t>（反面）</w:t>
                            </w:r>
                          </w:p>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44.8pt;margin-top:3.5pt;height:133.5pt;width:211.5pt;z-index:251661312;v-text-anchor:middle;mso-width-relative:page;mso-height-relative:page;" filled="f" stroked="t" coordsize="21600,21600" o:gfxdata="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">
                <v:fill on="f" focussize="0,0"/>
                <v:stroke weight="1pt" color="#000000 [3213]" miterlimit="8" joinstyle="miter"/>
                <v:imagedata o:title=""/>
                <o:lock v:ext="edit" aspectratio="f"/>
                <v:textbox>
                  <w:txbxContent>
                    <w:p>
                      <w:pPr>
                        <w:keepNext w:val="0"/>
                        <w:keepLines w:val="0"/>
                        <w:widowControl/>
                        <w:suppressLineNumbers w:val="0"/>
                        <w:jc w:val="center"/>
                      </w:pPr>
                      <w:r>
                        <w:rPr>
                          <w:rFonts w:hint="eastAsia" w:ascii="宋体" w:hAnsi="宋体" w:eastAsia="宋体" w:cs="宋体"/>
                          <w:color w:val="000000"/>
                          <w:kern w:val="0"/>
                          <w:sz w:val="21"/>
                          <w:szCs w:val="21"/>
                          <w:lang w:val="en-US" w:eastAsia="zh-CN" w:bidi="ar"/>
                        </w:rPr>
                        <w:t>被授权人（授权代表）</w:t>
                      </w:r>
                    </w:p>
                    <w:p>
                      <w:pPr>
                        <w:keepNext w:val="0"/>
                        <w:keepLines w:val="0"/>
                        <w:widowControl/>
                        <w:suppressLineNumbers w:val="0"/>
                        <w:jc w:val="center"/>
                      </w:pPr>
                      <w:r>
                        <w:rPr>
                          <w:rFonts w:hint="eastAsia" w:ascii="宋体" w:hAnsi="宋体" w:eastAsia="宋体" w:cs="宋体"/>
                          <w:color w:val="000000"/>
                          <w:kern w:val="0"/>
                          <w:sz w:val="21"/>
                          <w:szCs w:val="21"/>
                          <w:lang w:val="en-US" w:eastAsia="zh-CN" w:bidi="ar"/>
                        </w:rPr>
                        <w:t>居民身份证复印件粘贴处</w:t>
                      </w:r>
                    </w:p>
                    <w:p>
                      <w:pPr>
                        <w:keepNext w:val="0"/>
                        <w:keepLines w:val="0"/>
                        <w:widowControl/>
                        <w:suppressLineNumbers w:val="0"/>
                        <w:jc w:val="center"/>
                      </w:pPr>
                      <w:r>
                        <w:rPr>
                          <w:rFonts w:hint="eastAsia" w:ascii="宋体" w:hAnsi="宋体" w:eastAsia="宋体" w:cs="宋体"/>
                          <w:color w:val="000000"/>
                          <w:kern w:val="0"/>
                          <w:sz w:val="21"/>
                          <w:szCs w:val="21"/>
                          <w:lang w:val="en-US" w:eastAsia="zh-CN" w:bidi="ar"/>
                        </w:rPr>
                        <w:t>（反面）</w:t>
                      </w:r>
                    </w:p>
                    <w:p>
                      <w:pPr>
                        <w:jc w:val="center"/>
                      </w:pPr>
                    </w:p>
                  </w:txbxContent>
                </v:textbox>
              </v:rect>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137160</wp:posOffset>
                </wp:positionH>
                <wp:positionV relativeFrom="paragraph">
                  <wp:posOffset>44450</wp:posOffset>
                </wp:positionV>
                <wp:extent cx="2686050" cy="1695450"/>
                <wp:effectExtent l="6350" t="6350" r="12700" b="12700"/>
                <wp:wrapNone/>
                <wp:docPr id="1" name="矩形 1"/>
                <wp:cNvGraphicFramePr/>
                <a:graphic xmlns:a="http://schemas.openxmlformats.org/drawingml/2006/main">
                  <a:graphicData uri="http://schemas.microsoft.com/office/word/2010/wordprocessingShape">
                    <wps:wsp>
                      <wps:cNvSpPr/>
                      <wps:spPr>
                        <a:xfrm>
                          <a:off x="822960" y="6308090"/>
                          <a:ext cx="2686050" cy="16954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keepNext w:val="0"/>
                              <w:keepLines w:val="0"/>
                              <w:widowControl/>
                              <w:suppressLineNumbers w:val="0"/>
                              <w:jc w:val="center"/>
                            </w:pPr>
                            <w:r>
                              <w:rPr>
                                <w:rFonts w:hint="eastAsia" w:ascii="宋体" w:hAnsi="宋体" w:eastAsia="宋体" w:cs="宋体"/>
                                <w:color w:val="000000"/>
                                <w:kern w:val="0"/>
                                <w:sz w:val="21"/>
                                <w:szCs w:val="21"/>
                                <w:lang w:val="en-US" w:eastAsia="zh-CN" w:bidi="ar"/>
                              </w:rPr>
                              <w:t>被授权人（授权代表）</w:t>
                            </w:r>
                          </w:p>
                          <w:p>
                            <w:pPr>
                              <w:keepNext w:val="0"/>
                              <w:keepLines w:val="0"/>
                              <w:widowControl/>
                              <w:suppressLineNumbers w:val="0"/>
                              <w:jc w:val="center"/>
                            </w:pPr>
                            <w:r>
                              <w:rPr>
                                <w:rFonts w:hint="eastAsia" w:ascii="宋体" w:hAnsi="宋体" w:eastAsia="宋体" w:cs="宋体"/>
                                <w:color w:val="000000"/>
                                <w:kern w:val="0"/>
                                <w:sz w:val="21"/>
                                <w:szCs w:val="21"/>
                                <w:lang w:val="en-US" w:eastAsia="zh-CN" w:bidi="ar"/>
                              </w:rPr>
                              <w:t>居民身份证复印件粘贴处</w:t>
                            </w:r>
                          </w:p>
                          <w:p>
                            <w:pPr>
                              <w:keepNext w:val="0"/>
                              <w:keepLines w:val="0"/>
                              <w:widowControl/>
                              <w:suppressLineNumbers w:val="0"/>
                              <w:jc w:val="center"/>
                            </w:pPr>
                            <w:r>
                              <w:rPr>
                                <w:rFonts w:hint="eastAsia" w:ascii="宋体" w:hAnsi="宋体" w:eastAsia="宋体" w:cs="宋体"/>
                                <w:color w:val="000000"/>
                                <w:kern w:val="0"/>
                                <w:sz w:val="21"/>
                                <w:szCs w:val="21"/>
                                <w:lang w:val="en-US" w:eastAsia="zh-CN" w:bidi="ar"/>
                              </w:rPr>
                              <w:t>（正面）</w:t>
                            </w:r>
                          </w:p>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0.8pt;margin-top:3.5pt;height:133.5pt;width:211.5pt;z-index:251660288;v-text-anchor:middle;mso-width-relative:page;mso-height-relative:page;" filled="f" stroked="t" coordsize="21600,21600" o:gfxdata="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">
                <v:fill on="f" focussize="0,0"/>
                <v:stroke weight="1pt" color="#000000 [3213]" miterlimit="8" joinstyle="miter"/>
                <v:imagedata o:title=""/>
                <o:lock v:ext="edit" aspectratio="f"/>
                <v:textbox>
                  <w:txbxContent>
                    <w:p>
                      <w:pPr>
                        <w:keepNext w:val="0"/>
                        <w:keepLines w:val="0"/>
                        <w:widowControl/>
                        <w:suppressLineNumbers w:val="0"/>
                        <w:jc w:val="center"/>
                      </w:pPr>
                      <w:r>
                        <w:rPr>
                          <w:rFonts w:hint="eastAsia" w:ascii="宋体" w:hAnsi="宋体" w:eastAsia="宋体" w:cs="宋体"/>
                          <w:color w:val="000000"/>
                          <w:kern w:val="0"/>
                          <w:sz w:val="21"/>
                          <w:szCs w:val="21"/>
                          <w:lang w:val="en-US" w:eastAsia="zh-CN" w:bidi="ar"/>
                        </w:rPr>
                        <w:t>被授权人（授权代表）</w:t>
                      </w:r>
                    </w:p>
                    <w:p>
                      <w:pPr>
                        <w:keepNext w:val="0"/>
                        <w:keepLines w:val="0"/>
                        <w:widowControl/>
                        <w:suppressLineNumbers w:val="0"/>
                        <w:jc w:val="center"/>
                      </w:pPr>
                      <w:r>
                        <w:rPr>
                          <w:rFonts w:hint="eastAsia" w:ascii="宋体" w:hAnsi="宋体" w:eastAsia="宋体" w:cs="宋体"/>
                          <w:color w:val="000000"/>
                          <w:kern w:val="0"/>
                          <w:sz w:val="21"/>
                          <w:szCs w:val="21"/>
                          <w:lang w:val="en-US" w:eastAsia="zh-CN" w:bidi="ar"/>
                        </w:rPr>
                        <w:t>居民身份证复印件粘贴处</w:t>
                      </w:r>
                    </w:p>
                    <w:p>
                      <w:pPr>
                        <w:keepNext w:val="0"/>
                        <w:keepLines w:val="0"/>
                        <w:widowControl/>
                        <w:suppressLineNumbers w:val="0"/>
                        <w:jc w:val="center"/>
                      </w:pPr>
                      <w:r>
                        <w:rPr>
                          <w:rFonts w:hint="eastAsia" w:ascii="宋体" w:hAnsi="宋体" w:eastAsia="宋体" w:cs="宋体"/>
                          <w:color w:val="000000"/>
                          <w:kern w:val="0"/>
                          <w:sz w:val="21"/>
                          <w:szCs w:val="21"/>
                          <w:lang w:val="en-US" w:eastAsia="zh-CN" w:bidi="ar"/>
                        </w:rPr>
                        <w:t>（正面）</w:t>
                      </w:r>
                    </w:p>
                    <w:p>
                      <w:pPr>
                        <w:jc w:val="center"/>
                      </w:pPr>
                    </w:p>
                  </w:txbxContent>
                </v:textbox>
              </v:rect>
            </w:pict>
          </mc:Fallback>
        </mc:AlternateContent>
      </w:r>
    </w:p>
    <w:p>
      <w:pPr>
        <w:keepNext w:val="0"/>
        <w:keepLines w:val="0"/>
        <w:widowControl/>
        <w:suppressLineNumbers w:val="0"/>
        <w:spacing w:line="360" w:lineRule="auto"/>
        <w:jc w:val="left"/>
        <w:rPr>
          <w:rFonts w:hint="eastAsia" w:ascii="宋体" w:hAnsi="宋体" w:eastAsia="宋体" w:cs="宋体"/>
          <w:color w:val="000000"/>
          <w:kern w:val="0"/>
          <w:sz w:val="24"/>
          <w:szCs w:val="24"/>
          <w:lang w:val="en-US" w:eastAsia="zh-CN" w:bidi="ar"/>
        </w:rPr>
      </w:pPr>
    </w:p>
    <w:p>
      <w:pPr>
        <w:keepNext w:val="0"/>
        <w:keepLines w:val="0"/>
        <w:widowControl/>
        <w:suppressLineNumbers w:val="0"/>
        <w:spacing w:line="360" w:lineRule="auto"/>
        <w:jc w:val="left"/>
        <w:rPr>
          <w:rFonts w:hint="eastAsia" w:ascii="宋体" w:hAnsi="宋体" w:eastAsia="宋体" w:cs="宋体"/>
          <w:color w:val="000000"/>
          <w:kern w:val="0"/>
          <w:sz w:val="24"/>
          <w:szCs w:val="24"/>
          <w:lang w:val="en-US" w:eastAsia="zh-CN" w:bidi="ar"/>
        </w:rPr>
      </w:pPr>
    </w:p>
    <w:p>
      <w:pPr>
        <w:keepNext w:val="0"/>
        <w:keepLines w:val="0"/>
        <w:widowControl/>
        <w:suppressLineNumbers w:val="0"/>
        <w:tabs>
          <w:tab w:val="left" w:pos="2136"/>
        </w:tabs>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ab/>
      </w:r>
    </w:p>
    <w:p>
      <w:pPr>
        <w:keepNext w:val="0"/>
        <w:keepLines w:val="0"/>
        <w:widowControl/>
        <w:suppressLineNumbers w:val="0"/>
        <w:spacing w:line="360" w:lineRule="auto"/>
        <w:jc w:val="left"/>
        <w:rPr>
          <w:rFonts w:hint="eastAsia" w:ascii="宋体" w:hAnsi="宋体" w:eastAsia="宋体" w:cs="宋体"/>
          <w:color w:val="000000"/>
          <w:kern w:val="0"/>
          <w:sz w:val="24"/>
          <w:szCs w:val="24"/>
          <w:lang w:val="en-US" w:eastAsia="zh-CN" w:bidi="ar"/>
        </w:rPr>
      </w:pPr>
    </w:p>
    <w:p>
      <w:pPr>
        <w:keepNext w:val="0"/>
        <w:keepLines w:val="0"/>
        <w:widowControl/>
        <w:suppressLineNumbers w:val="0"/>
        <w:spacing w:line="360" w:lineRule="auto"/>
        <w:jc w:val="left"/>
        <w:rPr>
          <w:rFonts w:hint="eastAsia" w:ascii="宋体" w:hAnsi="宋体" w:eastAsia="宋体" w:cs="宋体"/>
          <w:color w:val="000000"/>
          <w:kern w:val="0"/>
          <w:sz w:val="24"/>
          <w:szCs w:val="24"/>
          <w:lang w:val="en-US" w:eastAsia="zh-CN" w:bidi="ar"/>
        </w:rPr>
      </w:pPr>
    </w:p>
    <w:p>
      <w:pPr>
        <w:keepNext w:val="0"/>
        <w:keepLines w:val="0"/>
        <w:widowControl/>
        <w:suppressLineNumbers w:val="0"/>
        <w:spacing w:line="360" w:lineRule="auto"/>
        <w:jc w:val="left"/>
        <w:rPr>
          <w:rFonts w:hint="eastAsia" w:ascii="宋体" w:hAnsi="宋体" w:eastAsia="宋体" w:cs="宋体"/>
          <w:color w:val="000000"/>
          <w:kern w:val="0"/>
          <w:sz w:val="24"/>
          <w:szCs w:val="24"/>
          <w:lang w:val="en-US" w:eastAsia="zh-CN" w:bidi="ar"/>
        </w:rPr>
      </w:pPr>
    </w:p>
    <w:p>
      <w:pPr>
        <w:keepNext w:val="0"/>
        <w:keepLines w:val="0"/>
        <w:widowControl/>
        <w:suppressLineNumbers w:val="0"/>
        <w:spacing w:line="360" w:lineRule="auto"/>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1.竞价人“法定代表人”参加报价和签署竞价文件的不须提供该委托书。 </w:t>
      </w:r>
    </w:p>
    <w:p>
      <w:pPr>
        <w:keepNext w:val="0"/>
        <w:keepLines w:val="0"/>
        <w:widowControl/>
        <w:suppressLineNumbers w:val="0"/>
        <w:spacing w:line="360" w:lineRule="auto"/>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2.此处所述“法定代表人”，须与竞价人“营业执照”等证明材料上的内容一致。 </w:t>
      </w:r>
    </w:p>
    <w:p>
      <w:pPr>
        <w:keepNext w:val="0"/>
        <w:keepLines w:val="0"/>
        <w:widowControl/>
        <w:suppressLineNumbers w:val="0"/>
        <w:spacing w:line="360" w:lineRule="auto"/>
        <w:jc w:val="left"/>
        <w:rPr>
          <w:rFonts w:hint="eastAsia" w:ascii="宋体" w:hAnsi="宋体" w:eastAsia="宋体" w:cs="宋体"/>
          <w:b/>
          <w:bCs/>
          <w:color w:val="000000"/>
          <w:kern w:val="0"/>
          <w:sz w:val="24"/>
          <w:szCs w:val="24"/>
          <w:lang w:val="en-US" w:eastAsia="zh-CN" w:bidi="ar"/>
        </w:rPr>
      </w:pPr>
    </w:p>
    <w:p>
      <w:pPr>
        <w:numPr>
          <w:ilvl w:val="0"/>
          <w:numId w:val="0"/>
        </w:numPr>
        <w:rPr>
          <w:rFonts w:hint="eastAsia"/>
        </w:rPr>
      </w:pPr>
    </w:p>
    <w:p>
      <w:pPr>
        <w:numPr>
          <w:ilvl w:val="0"/>
          <w:numId w:val="0"/>
        </w:numPr>
        <w:rPr>
          <w:rFonts w:hint="eastAsia"/>
        </w:rPr>
      </w:pPr>
    </w:p>
    <w:p>
      <w:pPr>
        <w:numPr>
          <w:ilvl w:val="0"/>
          <w:numId w:val="0"/>
        </w:numPr>
        <w:rPr>
          <w:rFonts w:hint="eastAsia"/>
        </w:rPr>
      </w:pPr>
    </w:p>
    <w:p>
      <w:pPr>
        <w:numPr>
          <w:ilvl w:val="0"/>
          <w:numId w:val="0"/>
        </w:numPr>
        <w:rPr>
          <w:rFonts w:hint="eastAsia"/>
        </w:rPr>
      </w:pPr>
    </w:p>
    <w:p>
      <w:pPr>
        <w:keepNext w:val="0"/>
        <w:keepLines w:val="0"/>
        <w:widowControl/>
        <w:numPr>
          <w:ilvl w:val="0"/>
          <w:numId w:val="0"/>
        </w:numPr>
        <w:suppressLineNumbers w:val="0"/>
        <w:spacing w:line="360" w:lineRule="auto"/>
        <w:jc w:val="center"/>
        <w:rPr>
          <w:rFonts w:hint="eastAsia" w:ascii="宋体" w:hAnsi="宋体" w:eastAsia="宋体" w:cs="宋体"/>
          <w:b/>
          <w:kern w:val="2"/>
          <w:sz w:val="32"/>
          <w:szCs w:val="32"/>
          <w:lang w:val="en-US" w:eastAsia="zh-CN" w:bidi="ar-SA"/>
        </w:rPr>
      </w:pPr>
      <w:r>
        <w:rPr>
          <w:rFonts w:hint="eastAsia" w:ascii="宋体" w:hAnsi="宋体" w:eastAsia="宋体" w:cs="宋体"/>
          <w:b/>
          <w:kern w:val="2"/>
          <w:sz w:val="32"/>
          <w:szCs w:val="32"/>
          <w:lang w:val="en-US" w:eastAsia="zh-CN" w:bidi="ar-SA"/>
        </w:rPr>
        <w:t xml:space="preserve">五、法定代表人证明书 </w:t>
      </w:r>
    </w:p>
    <w:p>
      <w:pPr>
        <w:keepNext w:val="0"/>
        <w:keepLines w:val="0"/>
        <w:widowControl/>
        <w:numPr>
          <w:ilvl w:val="0"/>
          <w:numId w:val="0"/>
        </w:numPr>
        <w:suppressLineNumbers w:val="0"/>
        <w:spacing w:line="360" w:lineRule="auto"/>
        <w:jc w:val="center"/>
        <w:rPr>
          <w:rFonts w:hint="eastAsia" w:ascii="宋体" w:hAnsi="宋体" w:eastAsia="宋体" w:cs="宋体"/>
          <w:b/>
          <w:kern w:val="2"/>
          <w:sz w:val="32"/>
          <w:szCs w:val="32"/>
          <w:lang w:val="en-US" w:eastAsia="zh-CN" w:bidi="ar-SA"/>
        </w:rPr>
      </w:pPr>
    </w:p>
    <w:p>
      <w:pPr>
        <w:keepNext w:val="0"/>
        <w:keepLines w:val="0"/>
        <w:widowControl/>
        <w:suppressLineNumbers w:val="0"/>
        <w:spacing w:line="360" w:lineRule="auto"/>
        <w:ind w:firstLine="560" w:firstLineChars="200"/>
        <w:jc w:val="left"/>
        <w:rPr>
          <w:rFonts w:hint="eastAsia" w:ascii="宋体" w:hAnsi="宋体" w:eastAsia="宋体" w:cs="宋体"/>
          <w:sz w:val="28"/>
          <w:szCs w:val="28"/>
        </w:rPr>
      </w:pPr>
      <w:r>
        <w:rPr>
          <w:rFonts w:hint="eastAsia" w:ascii="宋体" w:hAnsi="宋体" w:eastAsia="宋体" w:cs="宋体"/>
          <w:color w:val="000000"/>
          <w:kern w:val="0"/>
          <w:sz w:val="28"/>
          <w:szCs w:val="28"/>
          <w:lang w:val="en-US" w:eastAsia="zh-CN" w:bidi="ar"/>
        </w:rPr>
        <w:t>______________同志，现任我单位</w:t>
      </w:r>
      <w:r>
        <w:rPr>
          <w:rFonts w:hint="eastAsia" w:ascii="宋体" w:hAnsi="宋体" w:eastAsia="宋体" w:cs="宋体"/>
          <w:color w:val="000000"/>
          <w:kern w:val="0"/>
          <w:sz w:val="28"/>
          <w:szCs w:val="28"/>
          <w:u w:val="single"/>
          <w:lang w:val="en-US" w:eastAsia="zh-CN" w:bidi="ar"/>
        </w:rPr>
        <w:t xml:space="preserve">              </w:t>
      </w:r>
      <w:r>
        <w:rPr>
          <w:rFonts w:hint="eastAsia" w:ascii="宋体" w:hAnsi="宋体" w:eastAsia="宋体" w:cs="宋体"/>
          <w:color w:val="000000"/>
          <w:kern w:val="0"/>
          <w:sz w:val="28"/>
          <w:szCs w:val="28"/>
          <w:lang w:val="en-US" w:eastAsia="zh-CN" w:bidi="ar"/>
        </w:rPr>
        <w:t xml:space="preserve">职务，为法定代表人，特此证明。 </w:t>
      </w:r>
    </w:p>
    <w:p>
      <w:pPr>
        <w:keepNext w:val="0"/>
        <w:keepLines w:val="0"/>
        <w:widowControl/>
        <w:suppressLineNumbers w:val="0"/>
        <w:spacing w:line="360" w:lineRule="auto"/>
        <w:jc w:val="left"/>
        <w:rPr>
          <w:rFonts w:hint="eastAsia" w:ascii="宋体" w:hAnsi="宋体" w:eastAsia="宋体" w:cs="宋体"/>
          <w:sz w:val="28"/>
          <w:szCs w:val="28"/>
        </w:rPr>
      </w:pPr>
      <w:r>
        <w:rPr>
          <w:rFonts w:hint="eastAsia" w:ascii="宋体" w:hAnsi="宋体" w:eastAsia="宋体" w:cs="宋体"/>
          <w:color w:val="000000"/>
          <w:kern w:val="0"/>
          <w:sz w:val="28"/>
          <w:szCs w:val="28"/>
          <w:lang w:val="en-US" w:eastAsia="zh-CN" w:bidi="ar"/>
        </w:rPr>
        <w:t xml:space="preserve">有效日期与本公司竞价中标注的竞价有效期相同。 签发日期：   年  月  日 </w:t>
      </w:r>
    </w:p>
    <w:p>
      <w:pPr>
        <w:keepNext w:val="0"/>
        <w:keepLines w:val="0"/>
        <w:widowControl/>
        <w:suppressLineNumbers w:val="0"/>
        <w:spacing w:line="360" w:lineRule="auto"/>
        <w:jc w:val="left"/>
        <w:rPr>
          <w:rFonts w:hint="eastAsia" w:ascii="宋体" w:hAnsi="宋体" w:eastAsia="宋体" w:cs="宋体"/>
          <w:sz w:val="28"/>
          <w:szCs w:val="28"/>
        </w:rPr>
      </w:pPr>
      <w:r>
        <w:rPr>
          <w:rFonts w:hint="eastAsia" w:ascii="宋体" w:hAnsi="宋体" w:eastAsia="宋体" w:cs="宋体"/>
          <w:color w:val="000000"/>
          <w:kern w:val="0"/>
          <w:sz w:val="28"/>
          <w:szCs w:val="28"/>
          <w:lang w:val="en-US" w:eastAsia="zh-CN" w:bidi="ar"/>
        </w:rPr>
        <w:t xml:space="preserve">附： </w:t>
      </w:r>
    </w:p>
    <w:p>
      <w:pPr>
        <w:keepNext w:val="0"/>
        <w:keepLines w:val="0"/>
        <w:widowControl/>
        <w:suppressLineNumbers w:val="0"/>
        <w:spacing w:line="360" w:lineRule="auto"/>
        <w:ind w:firstLine="560" w:firstLineChars="200"/>
        <w:jc w:val="left"/>
        <w:rPr>
          <w:rFonts w:hint="eastAsia" w:ascii="宋体" w:hAnsi="宋体" w:eastAsia="宋体" w:cs="宋体"/>
          <w:sz w:val="28"/>
          <w:szCs w:val="28"/>
        </w:rPr>
      </w:pPr>
      <w:r>
        <w:rPr>
          <w:rFonts w:hint="eastAsia" w:ascii="宋体" w:hAnsi="宋体" w:eastAsia="宋体" w:cs="宋体"/>
          <w:color w:val="000000"/>
          <w:kern w:val="0"/>
          <w:sz w:val="28"/>
          <w:szCs w:val="28"/>
          <w:lang w:val="en-US" w:eastAsia="zh-CN" w:bidi="ar"/>
        </w:rPr>
        <w:t xml:space="preserve">营业执照（注册号）： </w:t>
      </w:r>
    </w:p>
    <w:p>
      <w:pPr>
        <w:keepNext w:val="0"/>
        <w:keepLines w:val="0"/>
        <w:widowControl/>
        <w:suppressLineNumbers w:val="0"/>
        <w:spacing w:line="360" w:lineRule="auto"/>
        <w:ind w:firstLine="560" w:firstLineChars="200"/>
        <w:jc w:val="left"/>
        <w:rPr>
          <w:rFonts w:hint="eastAsia" w:ascii="宋体" w:hAnsi="宋体" w:eastAsia="宋体" w:cs="宋体"/>
          <w:sz w:val="28"/>
          <w:szCs w:val="28"/>
        </w:rPr>
      </w:pPr>
      <w:r>
        <w:rPr>
          <w:rFonts w:hint="eastAsia" w:ascii="宋体" w:hAnsi="宋体" w:eastAsia="宋体" w:cs="宋体"/>
          <w:color w:val="000000"/>
          <w:kern w:val="0"/>
          <w:sz w:val="28"/>
          <w:szCs w:val="28"/>
          <w:lang w:val="en-US" w:eastAsia="zh-CN" w:bidi="ar"/>
        </w:rPr>
        <w:t xml:space="preserve">经济性质： </w:t>
      </w:r>
    </w:p>
    <w:p>
      <w:pPr>
        <w:keepNext w:val="0"/>
        <w:keepLines w:val="0"/>
        <w:widowControl/>
        <w:suppressLineNumbers w:val="0"/>
        <w:spacing w:line="360" w:lineRule="auto"/>
        <w:ind w:firstLine="560" w:firstLineChars="200"/>
        <w:jc w:val="left"/>
        <w:rPr>
          <w:rFonts w:hint="eastAsia" w:ascii="宋体" w:hAnsi="宋体" w:eastAsia="宋体" w:cs="宋体"/>
          <w:sz w:val="28"/>
          <w:szCs w:val="28"/>
        </w:rPr>
      </w:pPr>
      <w:r>
        <w:rPr>
          <w:rFonts w:hint="eastAsia" w:ascii="宋体" w:hAnsi="宋体" w:eastAsia="宋体" w:cs="宋体"/>
          <w:color w:val="000000"/>
          <w:kern w:val="0"/>
          <w:sz w:val="28"/>
          <w:szCs w:val="28"/>
          <w:lang w:val="en-US" w:eastAsia="zh-CN" w:bidi="ar"/>
        </w:rPr>
        <w:t xml:space="preserve">主营（产）： </w:t>
      </w:r>
    </w:p>
    <w:p>
      <w:pPr>
        <w:keepNext w:val="0"/>
        <w:keepLines w:val="0"/>
        <w:widowControl/>
        <w:suppressLineNumbers w:val="0"/>
        <w:spacing w:line="360" w:lineRule="auto"/>
        <w:ind w:firstLine="560" w:firstLineChars="200"/>
        <w:jc w:val="left"/>
        <w:rPr>
          <w:rFonts w:hint="eastAsia" w:ascii="宋体" w:hAnsi="宋体" w:eastAsia="宋体" w:cs="宋体"/>
          <w:sz w:val="28"/>
          <w:szCs w:val="28"/>
        </w:rPr>
      </w:pPr>
      <w:r>
        <w:rPr>
          <w:rFonts w:hint="eastAsia" w:ascii="宋体" w:hAnsi="宋体" w:eastAsia="宋体" w:cs="宋体"/>
          <w:color w:val="000000"/>
          <w:kern w:val="0"/>
          <w:sz w:val="28"/>
          <w:szCs w:val="28"/>
          <w:lang w:val="en-US" w:eastAsia="zh-CN" w:bidi="ar"/>
        </w:rPr>
        <w:t>兼营（产）：</w:t>
      </w:r>
    </w:p>
    <w:p>
      <w:pPr>
        <w:numPr>
          <w:ilvl w:val="0"/>
          <w:numId w:val="0"/>
        </w:numPr>
        <w:rPr>
          <w:sz w:val="24"/>
        </w:rPr>
      </w:pPr>
    </w:p>
    <w:p>
      <w:pPr>
        <w:bidi w:val="0"/>
        <w:rPr>
          <w:rFonts w:hint="eastAsia" w:asciiTheme="minorHAnsi" w:hAnsiTheme="minorHAnsi" w:eastAsiaTheme="minorEastAsia" w:cstheme="minorBidi"/>
          <w:kern w:val="2"/>
          <w:sz w:val="21"/>
          <w:szCs w:val="24"/>
          <w:lang w:val="en-US" w:eastAsia="zh-CN" w:bidi="ar-SA"/>
        </w:rPr>
      </w:pPr>
      <w:r>
        <w:rPr>
          <w:sz w:val="24"/>
        </w:rPr>
        <mc:AlternateContent>
          <mc:Choice Requires="wps">
            <w:drawing>
              <wp:anchor distT="0" distB="0" distL="114300" distR="114300" simplePos="0" relativeHeight="251663360" behindDoc="0" locked="0" layoutInCell="1" allowOverlap="1">
                <wp:simplePos x="0" y="0"/>
                <wp:positionH relativeFrom="column">
                  <wp:posOffset>3204210</wp:posOffset>
                </wp:positionH>
                <wp:positionV relativeFrom="paragraph">
                  <wp:posOffset>122555</wp:posOffset>
                </wp:positionV>
                <wp:extent cx="2686050" cy="1695450"/>
                <wp:effectExtent l="6350" t="6350" r="12700" b="12700"/>
                <wp:wrapNone/>
                <wp:docPr id="4" name="矩形 4"/>
                <wp:cNvGraphicFramePr/>
                <a:graphic xmlns:a="http://schemas.openxmlformats.org/drawingml/2006/main">
                  <a:graphicData uri="http://schemas.microsoft.com/office/word/2010/wordprocessingShape">
                    <wps:wsp>
                      <wps:cNvSpPr/>
                      <wps:spPr>
                        <a:xfrm>
                          <a:off x="0" y="0"/>
                          <a:ext cx="2686050" cy="16954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keepNext w:val="0"/>
                              <w:keepLines w:val="0"/>
                              <w:widowControl/>
                              <w:suppressLineNumbers w:val="0"/>
                              <w:jc w:val="center"/>
                            </w:pPr>
                            <w:r>
                              <w:rPr>
                                <w:rFonts w:hint="eastAsia" w:ascii="宋体" w:hAnsi="宋体" w:eastAsia="宋体" w:cs="宋体"/>
                                <w:color w:val="000000"/>
                                <w:kern w:val="0"/>
                                <w:sz w:val="21"/>
                                <w:szCs w:val="21"/>
                                <w:lang w:val="en-US" w:eastAsia="zh-CN" w:bidi="ar"/>
                              </w:rPr>
                              <w:t>法定代表人</w:t>
                            </w:r>
                          </w:p>
                          <w:p>
                            <w:pPr>
                              <w:keepNext w:val="0"/>
                              <w:keepLines w:val="0"/>
                              <w:widowControl/>
                              <w:suppressLineNumbers w:val="0"/>
                              <w:jc w:val="center"/>
                            </w:pPr>
                            <w:r>
                              <w:rPr>
                                <w:rFonts w:hint="eastAsia" w:ascii="宋体" w:hAnsi="宋体" w:eastAsia="宋体" w:cs="宋体"/>
                                <w:color w:val="000000"/>
                                <w:kern w:val="0"/>
                                <w:sz w:val="21"/>
                                <w:szCs w:val="21"/>
                                <w:lang w:val="en-US" w:eastAsia="zh-CN" w:bidi="ar"/>
                              </w:rPr>
                              <w:t>居民身份证复印件粘贴处</w:t>
                            </w:r>
                          </w:p>
                          <w:p>
                            <w:pPr>
                              <w:keepNext w:val="0"/>
                              <w:keepLines w:val="0"/>
                              <w:widowControl/>
                              <w:suppressLineNumbers w:val="0"/>
                              <w:jc w:val="center"/>
                            </w:pPr>
                            <w:r>
                              <w:rPr>
                                <w:rFonts w:hint="eastAsia" w:ascii="宋体" w:hAnsi="宋体" w:eastAsia="宋体" w:cs="宋体"/>
                                <w:color w:val="000000"/>
                                <w:kern w:val="0"/>
                                <w:sz w:val="21"/>
                                <w:szCs w:val="21"/>
                                <w:lang w:val="en-US" w:eastAsia="zh-CN" w:bidi="ar"/>
                              </w:rPr>
                              <w:t>（反面）</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52.3pt;margin-top:9.65pt;height:133.5pt;width:211.5pt;z-index:251663360;v-text-anchor:middle;mso-width-relative:page;mso-height-relative:page;" filled="f" stroked="t" coordsize="21600,21600" o:gfxdata="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">
                <v:fill on="f" focussize="0,0"/>
                <v:stroke weight="1pt" color="#000000 [3213]" miterlimit="8" joinstyle="miter"/>
                <v:imagedata o:title=""/>
                <o:lock v:ext="edit" aspectratio="f"/>
                <v:textbox>
                  <w:txbxContent>
                    <w:p>
                      <w:pPr>
                        <w:keepNext w:val="0"/>
                        <w:keepLines w:val="0"/>
                        <w:widowControl/>
                        <w:suppressLineNumbers w:val="0"/>
                        <w:jc w:val="center"/>
                      </w:pPr>
                      <w:r>
                        <w:rPr>
                          <w:rFonts w:hint="eastAsia" w:ascii="宋体" w:hAnsi="宋体" w:eastAsia="宋体" w:cs="宋体"/>
                          <w:color w:val="000000"/>
                          <w:kern w:val="0"/>
                          <w:sz w:val="21"/>
                          <w:szCs w:val="21"/>
                          <w:lang w:val="en-US" w:eastAsia="zh-CN" w:bidi="ar"/>
                        </w:rPr>
                        <w:t>法定代表人</w:t>
                      </w:r>
                    </w:p>
                    <w:p>
                      <w:pPr>
                        <w:keepNext w:val="0"/>
                        <w:keepLines w:val="0"/>
                        <w:widowControl/>
                        <w:suppressLineNumbers w:val="0"/>
                        <w:jc w:val="center"/>
                      </w:pPr>
                      <w:r>
                        <w:rPr>
                          <w:rFonts w:hint="eastAsia" w:ascii="宋体" w:hAnsi="宋体" w:eastAsia="宋体" w:cs="宋体"/>
                          <w:color w:val="000000"/>
                          <w:kern w:val="0"/>
                          <w:sz w:val="21"/>
                          <w:szCs w:val="21"/>
                          <w:lang w:val="en-US" w:eastAsia="zh-CN" w:bidi="ar"/>
                        </w:rPr>
                        <w:t>居民身份证复印件粘贴处</w:t>
                      </w:r>
                    </w:p>
                    <w:p>
                      <w:pPr>
                        <w:keepNext w:val="0"/>
                        <w:keepLines w:val="0"/>
                        <w:widowControl/>
                        <w:suppressLineNumbers w:val="0"/>
                        <w:jc w:val="center"/>
                      </w:pPr>
                      <w:r>
                        <w:rPr>
                          <w:rFonts w:hint="eastAsia" w:ascii="宋体" w:hAnsi="宋体" w:eastAsia="宋体" w:cs="宋体"/>
                          <w:color w:val="000000"/>
                          <w:kern w:val="0"/>
                          <w:sz w:val="21"/>
                          <w:szCs w:val="21"/>
                          <w:lang w:val="en-US" w:eastAsia="zh-CN" w:bidi="ar"/>
                        </w:rPr>
                        <w:t>（反面）</w:t>
                      </w:r>
                    </w:p>
                  </w:txbxContent>
                </v:textbox>
              </v:rect>
            </w:pict>
          </mc:Fallback>
        </mc:AlternateContent>
      </w:r>
      <w:r>
        <w:rPr>
          <w:sz w:val="24"/>
        </w:rPr>
        <mc:AlternateContent>
          <mc:Choice Requires="wps">
            <w:drawing>
              <wp:anchor distT="0" distB="0" distL="114300" distR="114300" simplePos="0" relativeHeight="251662336" behindDoc="0" locked="0" layoutInCell="1" allowOverlap="1">
                <wp:simplePos x="0" y="0"/>
                <wp:positionH relativeFrom="column">
                  <wp:posOffset>118110</wp:posOffset>
                </wp:positionH>
                <wp:positionV relativeFrom="paragraph">
                  <wp:posOffset>113030</wp:posOffset>
                </wp:positionV>
                <wp:extent cx="2686050" cy="1695450"/>
                <wp:effectExtent l="6350" t="6350" r="12700" b="12700"/>
                <wp:wrapNone/>
                <wp:docPr id="3" name="矩形 3"/>
                <wp:cNvGraphicFramePr/>
                <a:graphic xmlns:a="http://schemas.openxmlformats.org/drawingml/2006/main">
                  <a:graphicData uri="http://schemas.microsoft.com/office/word/2010/wordprocessingShape">
                    <wps:wsp>
                      <wps:cNvSpPr/>
                      <wps:spPr>
                        <a:xfrm>
                          <a:off x="0" y="0"/>
                          <a:ext cx="2686050" cy="16954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keepNext w:val="0"/>
                              <w:keepLines w:val="0"/>
                              <w:widowControl/>
                              <w:suppressLineNumbers w:val="0"/>
                              <w:jc w:val="center"/>
                            </w:pPr>
                            <w:r>
                              <w:rPr>
                                <w:rFonts w:hint="eastAsia" w:ascii="宋体" w:hAnsi="宋体" w:eastAsia="宋体" w:cs="宋体"/>
                                <w:color w:val="000000"/>
                                <w:kern w:val="0"/>
                                <w:sz w:val="21"/>
                                <w:szCs w:val="21"/>
                                <w:lang w:val="en-US" w:eastAsia="zh-CN" w:bidi="ar"/>
                              </w:rPr>
                              <w:t>法定代表人</w:t>
                            </w:r>
                          </w:p>
                          <w:p>
                            <w:pPr>
                              <w:keepNext w:val="0"/>
                              <w:keepLines w:val="0"/>
                              <w:widowControl/>
                              <w:suppressLineNumbers w:val="0"/>
                              <w:jc w:val="center"/>
                            </w:pPr>
                            <w:r>
                              <w:rPr>
                                <w:rFonts w:hint="eastAsia" w:ascii="宋体" w:hAnsi="宋体" w:eastAsia="宋体" w:cs="宋体"/>
                                <w:color w:val="000000"/>
                                <w:kern w:val="0"/>
                                <w:sz w:val="21"/>
                                <w:szCs w:val="21"/>
                                <w:lang w:val="en-US" w:eastAsia="zh-CN" w:bidi="ar"/>
                              </w:rPr>
                              <w:t>居民身份证复印件粘贴处</w:t>
                            </w:r>
                          </w:p>
                          <w:p>
                            <w:pPr>
                              <w:keepNext w:val="0"/>
                              <w:keepLines w:val="0"/>
                              <w:widowControl/>
                              <w:suppressLineNumbers w:val="0"/>
                              <w:jc w:val="center"/>
                            </w:pPr>
                            <w:r>
                              <w:rPr>
                                <w:rFonts w:hint="eastAsia" w:ascii="宋体" w:hAnsi="宋体" w:eastAsia="宋体" w:cs="宋体"/>
                                <w:color w:val="000000"/>
                                <w:kern w:val="0"/>
                                <w:sz w:val="21"/>
                                <w:szCs w:val="21"/>
                                <w:lang w:val="en-US" w:eastAsia="zh-CN" w:bidi="ar"/>
                              </w:rPr>
                              <w:t>（正面）</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9.3pt;margin-top:8.9pt;height:133.5pt;width:211.5pt;z-index:251662336;v-text-anchor:middle;mso-width-relative:page;mso-height-relative:page;" filled="f" stroked="t" coordsize="21600,21600" o:gfxdata="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">
                <v:fill on="f" focussize="0,0"/>
                <v:stroke weight="1pt" color="#000000 [3213]" miterlimit="8" joinstyle="miter"/>
                <v:imagedata o:title=""/>
                <o:lock v:ext="edit" aspectratio="f"/>
                <v:textbox>
                  <w:txbxContent>
                    <w:p>
                      <w:pPr>
                        <w:keepNext w:val="0"/>
                        <w:keepLines w:val="0"/>
                        <w:widowControl/>
                        <w:suppressLineNumbers w:val="0"/>
                        <w:jc w:val="center"/>
                      </w:pPr>
                      <w:r>
                        <w:rPr>
                          <w:rFonts w:hint="eastAsia" w:ascii="宋体" w:hAnsi="宋体" w:eastAsia="宋体" w:cs="宋体"/>
                          <w:color w:val="000000"/>
                          <w:kern w:val="0"/>
                          <w:sz w:val="21"/>
                          <w:szCs w:val="21"/>
                          <w:lang w:val="en-US" w:eastAsia="zh-CN" w:bidi="ar"/>
                        </w:rPr>
                        <w:t>法定代表人</w:t>
                      </w:r>
                    </w:p>
                    <w:p>
                      <w:pPr>
                        <w:keepNext w:val="0"/>
                        <w:keepLines w:val="0"/>
                        <w:widowControl/>
                        <w:suppressLineNumbers w:val="0"/>
                        <w:jc w:val="center"/>
                      </w:pPr>
                      <w:r>
                        <w:rPr>
                          <w:rFonts w:hint="eastAsia" w:ascii="宋体" w:hAnsi="宋体" w:eastAsia="宋体" w:cs="宋体"/>
                          <w:color w:val="000000"/>
                          <w:kern w:val="0"/>
                          <w:sz w:val="21"/>
                          <w:szCs w:val="21"/>
                          <w:lang w:val="en-US" w:eastAsia="zh-CN" w:bidi="ar"/>
                        </w:rPr>
                        <w:t>居民身份证复印件粘贴处</w:t>
                      </w:r>
                    </w:p>
                    <w:p>
                      <w:pPr>
                        <w:keepNext w:val="0"/>
                        <w:keepLines w:val="0"/>
                        <w:widowControl/>
                        <w:suppressLineNumbers w:val="0"/>
                        <w:jc w:val="center"/>
                      </w:pPr>
                      <w:r>
                        <w:rPr>
                          <w:rFonts w:hint="eastAsia" w:ascii="宋体" w:hAnsi="宋体" w:eastAsia="宋体" w:cs="宋体"/>
                          <w:color w:val="000000"/>
                          <w:kern w:val="0"/>
                          <w:sz w:val="21"/>
                          <w:szCs w:val="21"/>
                          <w:lang w:val="en-US" w:eastAsia="zh-CN" w:bidi="ar"/>
                        </w:rPr>
                        <w:t>（正面）</w:t>
                      </w:r>
                    </w:p>
                  </w:txbxContent>
                </v:textbox>
              </v:rect>
            </w:pict>
          </mc:Fallback>
        </mc:AlternateContent>
      </w: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keepNext w:val="0"/>
        <w:keepLines w:val="0"/>
        <w:widowControl/>
        <w:suppressLineNumbers w:val="0"/>
        <w:jc w:val="left"/>
        <w:rPr>
          <w:sz w:val="28"/>
          <w:szCs w:val="28"/>
        </w:rPr>
      </w:pPr>
      <w:r>
        <w:rPr>
          <w:rFonts w:hint="eastAsia" w:ascii="宋体" w:hAnsi="宋体" w:eastAsia="宋体" w:cs="宋体"/>
          <w:color w:val="000000"/>
          <w:kern w:val="0"/>
          <w:sz w:val="28"/>
          <w:szCs w:val="28"/>
          <w:lang w:val="en-US" w:eastAsia="zh-CN" w:bidi="ar"/>
        </w:rPr>
        <w:t xml:space="preserve">注：本证明书竞价人必须提供。此处所述“法定代表人”须与竞价人的“营业执照”等证明材料上的内容一致。 </w:t>
      </w:r>
    </w:p>
    <w:p>
      <w:pPr>
        <w:keepNext w:val="0"/>
        <w:keepLines w:val="0"/>
        <w:widowControl/>
        <w:suppressLineNumbers w:val="0"/>
        <w:ind w:firstLine="4480" w:firstLineChars="1600"/>
        <w:jc w:val="left"/>
        <w:rPr>
          <w:rFonts w:hint="eastAsia" w:ascii="宋体" w:hAnsi="宋体" w:eastAsia="宋体" w:cs="宋体"/>
          <w:color w:val="000000"/>
          <w:kern w:val="0"/>
          <w:sz w:val="28"/>
          <w:szCs w:val="28"/>
          <w:lang w:val="en-US" w:eastAsia="zh-CN" w:bidi="ar"/>
        </w:rPr>
      </w:pPr>
    </w:p>
    <w:p>
      <w:pPr>
        <w:keepNext w:val="0"/>
        <w:keepLines w:val="0"/>
        <w:widowControl/>
        <w:suppressLineNumbers w:val="0"/>
        <w:ind w:firstLine="4480" w:firstLineChars="1600"/>
        <w:jc w:val="left"/>
        <w:rPr>
          <w:sz w:val="28"/>
          <w:szCs w:val="28"/>
        </w:rPr>
      </w:pPr>
      <w:r>
        <w:rPr>
          <w:rFonts w:hint="eastAsia" w:ascii="宋体" w:hAnsi="宋体" w:eastAsia="宋体" w:cs="宋体"/>
          <w:color w:val="000000"/>
          <w:kern w:val="0"/>
          <w:sz w:val="28"/>
          <w:szCs w:val="28"/>
          <w:lang w:val="en-US" w:eastAsia="zh-CN" w:bidi="ar"/>
        </w:rPr>
        <w:t xml:space="preserve">竞价人名称：（盖章）： </w:t>
      </w:r>
    </w:p>
    <w:p>
      <w:pPr>
        <w:keepNext w:val="0"/>
        <w:keepLines w:val="0"/>
        <w:widowControl/>
        <w:suppressLineNumbers w:val="0"/>
        <w:ind w:firstLine="4480" w:firstLineChars="1600"/>
        <w:jc w:val="left"/>
        <w:rPr>
          <w:sz w:val="28"/>
          <w:szCs w:val="28"/>
        </w:rPr>
      </w:pPr>
      <w:r>
        <w:rPr>
          <w:rFonts w:hint="eastAsia" w:ascii="宋体" w:hAnsi="宋体" w:eastAsia="宋体" w:cs="宋体"/>
          <w:color w:val="000000"/>
          <w:kern w:val="0"/>
          <w:sz w:val="28"/>
          <w:szCs w:val="28"/>
          <w:lang w:val="en-US" w:eastAsia="zh-CN" w:bidi="ar"/>
        </w:rPr>
        <w:t xml:space="preserve">地址： </w:t>
      </w:r>
    </w:p>
    <w:p>
      <w:pPr>
        <w:keepNext w:val="0"/>
        <w:keepLines w:val="0"/>
        <w:widowControl/>
        <w:suppressLineNumbers w:val="0"/>
        <w:ind w:firstLine="4480" w:firstLineChars="1600"/>
        <w:jc w:val="left"/>
        <w:rPr>
          <w:rFonts w:hint="eastAsia" w:ascii="宋体" w:hAnsi="宋体" w:eastAsia="宋体" w:cs="宋体"/>
          <w:b/>
          <w:bCs/>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日期：</w:t>
      </w:r>
      <w:r>
        <w:rPr>
          <w:rFonts w:hint="eastAsia" w:ascii="宋体" w:hAnsi="宋体" w:eastAsia="宋体" w:cs="宋体"/>
          <w:b/>
          <w:bCs/>
          <w:color w:val="000000"/>
          <w:kern w:val="0"/>
          <w:sz w:val="28"/>
          <w:szCs w:val="28"/>
          <w:lang w:val="en-US" w:eastAsia="zh-CN" w:bidi="ar"/>
        </w:rPr>
        <w:t xml:space="preserve"> </w:t>
      </w:r>
    </w:p>
    <w:p>
      <w:pPr>
        <w:keepNext w:val="0"/>
        <w:keepLines w:val="0"/>
        <w:widowControl/>
        <w:suppressLineNumbers w:val="0"/>
        <w:ind w:firstLine="4498" w:firstLineChars="1600"/>
        <w:jc w:val="left"/>
        <w:rPr>
          <w:rFonts w:hint="eastAsia" w:ascii="宋体" w:hAnsi="宋体" w:eastAsia="宋体" w:cs="宋体"/>
          <w:b/>
          <w:bCs/>
          <w:color w:val="000000"/>
          <w:kern w:val="0"/>
          <w:sz w:val="28"/>
          <w:szCs w:val="28"/>
          <w:lang w:val="en-US" w:eastAsia="zh-CN" w:bidi="ar"/>
        </w:rPr>
      </w:pPr>
    </w:p>
    <w:p>
      <w:pPr>
        <w:pStyle w:val="2"/>
        <w:jc w:val="center"/>
        <w:rPr>
          <w:rFonts w:hint="eastAsia" w:ascii="宋体" w:hAnsi="宋体" w:eastAsia="宋体" w:cs="宋体"/>
          <w:b/>
          <w:kern w:val="2"/>
          <w:sz w:val="32"/>
          <w:szCs w:val="32"/>
          <w:lang w:val="en-US" w:eastAsia="zh-CN" w:bidi="ar-SA"/>
        </w:rPr>
      </w:pPr>
      <w:r>
        <w:rPr>
          <w:rFonts w:hint="eastAsia" w:ascii="宋体" w:hAnsi="宋体" w:eastAsia="宋体" w:cs="宋体"/>
          <w:b/>
          <w:kern w:val="2"/>
          <w:sz w:val="32"/>
          <w:szCs w:val="32"/>
          <w:lang w:val="en-US" w:eastAsia="zh-CN" w:bidi="ar-SA"/>
        </w:rPr>
        <w:t>六、报废机动车回收拆解企业资质认定证书</w:t>
      </w:r>
    </w:p>
    <w:p>
      <w:pPr>
        <w:tabs>
          <w:tab w:val="left" w:pos="540"/>
        </w:tabs>
        <w:spacing w:line="360" w:lineRule="auto"/>
        <w:ind w:firstLine="480" w:firstLineChars="200"/>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（请补充）</w:t>
      </w:r>
    </w:p>
    <w:p>
      <w:pPr>
        <w:pStyle w:val="2"/>
        <w:jc w:val="center"/>
        <w:rPr>
          <w:rFonts w:hint="eastAsia" w:ascii="宋体" w:hAnsi="宋体" w:eastAsia="宋体" w:cs="宋体"/>
          <w:b/>
          <w:kern w:val="2"/>
          <w:sz w:val="32"/>
          <w:szCs w:val="32"/>
          <w:lang w:val="en-US" w:eastAsia="zh-CN" w:bidi="ar-SA"/>
        </w:rPr>
      </w:pPr>
    </w:p>
    <w:p>
      <w:pPr>
        <w:pStyle w:val="2"/>
        <w:ind w:left="0" w:leftChars="0" w:firstLine="0" w:firstLineChars="0"/>
        <w:jc w:val="both"/>
        <w:rPr>
          <w:rFonts w:hint="eastAsia" w:ascii="宋体" w:hAnsi="宋体" w:eastAsia="宋体" w:cs="宋体"/>
          <w:b/>
          <w:kern w:val="2"/>
          <w:sz w:val="32"/>
          <w:szCs w:val="32"/>
          <w:lang w:val="en-US" w:eastAsia="zh-CN" w:bidi="ar-SA"/>
        </w:rPr>
      </w:pPr>
    </w:p>
    <w:p>
      <w:pPr>
        <w:pStyle w:val="2"/>
        <w:numPr>
          <w:ilvl w:val="0"/>
          <w:numId w:val="0"/>
        </w:numPr>
        <w:ind w:firstLine="2891" w:firstLineChars="900"/>
        <w:jc w:val="both"/>
        <w:rPr>
          <w:rFonts w:hint="eastAsia" w:ascii="宋体" w:hAnsi="宋体" w:eastAsia="宋体" w:cs="宋体"/>
          <w:b/>
          <w:kern w:val="2"/>
          <w:sz w:val="32"/>
          <w:szCs w:val="32"/>
          <w:lang w:val="en-US" w:eastAsia="zh-CN" w:bidi="ar-SA"/>
        </w:rPr>
      </w:pPr>
      <w:r>
        <w:rPr>
          <w:rFonts w:hint="eastAsia" w:ascii="宋体" w:hAnsi="宋体" w:eastAsia="宋体" w:cs="宋体"/>
          <w:b/>
          <w:kern w:val="2"/>
          <w:sz w:val="32"/>
          <w:szCs w:val="32"/>
          <w:lang w:val="en-US" w:eastAsia="zh-CN" w:bidi="ar-SA"/>
        </w:rPr>
        <w:t>七、“信用中国”网站证明</w:t>
      </w:r>
    </w:p>
    <w:p>
      <w:pPr>
        <w:tabs>
          <w:tab w:val="left" w:pos="540"/>
        </w:tabs>
        <w:spacing w:line="360" w:lineRule="auto"/>
        <w:ind w:firstLine="480" w:firstLineChars="200"/>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（请补充）</w:t>
      </w:r>
    </w:p>
    <w:p>
      <w:pPr>
        <w:pStyle w:val="2"/>
        <w:numPr>
          <w:ilvl w:val="0"/>
          <w:numId w:val="0"/>
        </w:numPr>
        <w:jc w:val="both"/>
        <w:rPr>
          <w:rFonts w:hint="eastAsia" w:ascii="宋体" w:hAnsi="宋体" w:eastAsia="宋体" w:cs="宋体"/>
          <w:b/>
          <w:kern w:val="2"/>
          <w:sz w:val="32"/>
          <w:szCs w:val="32"/>
          <w:lang w:val="en-US" w:eastAsia="zh-CN" w:bidi="ar-SA"/>
        </w:rPr>
      </w:pPr>
    </w:p>
    <w:p>
      <w:pPr>
        <w:spacing w:line="300" w:lineRule="auto"/>
        <w:jc w:val="center"/>
        <w:rPr>
          <w:rFonts w:hint="eastAsia" w:ascii="宋体" w:hAnsi="宋体" w:eastAsia="宋体" w:cs="宋体"/>
          <w:b/>
          <w:kern w:val="2"/>
          <w:sz w:val="32"/>
          <w:szCs w:val="32"/>
          <w:lang w:val="en-US" w:eastAsia="zh-CN" w:bidi="ar-SA"/>
        </w:rPr>
      </w:pPr>
      <w:r>
        <w:rPr>
          <w:rFonts w:hint="eastAsia" w:ascii="宋体" w:hAnsi="宋体" w:eastAsia="宋体" w:cs="宋体"/>
          <w:b/>
          <w:kern w:val="2"/>
          <w:sz w:val="32"/>
          <w:szCs w:val="32"/>
          <w:lang w:val="en-US" w:eastAsia="zh-CN" w:bidi="ar-SA"/>
        </w:rPr>
        <w:t>八、其他重要事项说明及承诺(如有)</w:t>
      </w:r>
    </w:p>
    <w:p>
      <w:pPr>
        <w:tabs>
          <w:tab w:val="left" w:pos="540"/>
        </w:tabs>
        <w:spacing w:line="360" w:lineRule="auto"/>
        <w:ind w:firstLine="480" w:firstLineChars="200"/>
        <w:jc w:val="center"/>
        <w:rPr>
          <w:rFonts w:hint="eastAsia" w:ascii="宋体" w:hAnsi="宋体" w:eastAsia="宋体" w:cs="宋体"/>
          <w:color w:val="000000"/>
          <w:sz w:val="24"/>
          <w:szCs w:val="24"/>
        </w:rPr>
      </w:pPr>
      <w:r>
        <w:rPr>
          <w:rFonts w:hint="eastAsia" w:ascii="宋体" w:hAnsi="宋体" w:eastAsia="宋体" w:cs="宋体"/>
          <w:color w:val="000000"/>
          <w:sz w:val="24"/>
          <w:szCs w:val="24"/>
        </w:rPr>
        <w:t>(请扼要叙述)</w:t>
      </w:r>
    </w:p>
    <w:p>
      <w:pPr>
        <w:tabs>
          <w:tab w:val="left" w:pos="540"/>
        </w:tabs>
        <w:spacing w:line="360" w:lineRule="auto"/>
        <w:ind w:firstLine="480" w:firstLineChars="200"/>
        <w:rPr>
          <w:rFonts w:hint="eastAsia" w:ascii="宋体" w:hAnsi="宋体" w:eastAsia="宋体" w:cs="宋体"/>
          <w:color w:val="000000"/>
          <w:sz w:val="24"/>
          <w:szCs w:val="24"/>
        </w:rPr>
      </w:pPr>
    </w:p>
    <w:p>
      <w:pPr>
        <w:tabs>
          <w:tab w:val="left" w:pos="540"/>
        </w:tabs>
        <w:spacing w:line="360" w:lineRule="auto"/>
        <w:ind w:firstLine="480" w:firstLineChars="200"/>
        <w:rPr>
          <w:rFonts w:hint="eastAsia" w:ascii="宋体" w:hAnsi="宋体" w:eastAsia="宋体" w:cs="宋体"/>
          <w:color w:val="000000"/>
          <w:sz w:val="24"/>
          <w:szCs w:val="24"/>
        </w:rPr>
      </w:pPr>
    </w:p>
    <w:p>
      <w:pPr>
        <w:tabs>
          <w:tab w:val="left" w:pos="540"/>
        </w:tabs>
        <w:spacing w:line="360" w:lineRule="auto"/>
        <w:ind w:firstLine="480" w:firstLineChars="200"/>
        <w:rPr>
          <w:rFonts w:hint="eastAsia" w:ascii="宋体" w:hAnsi="宋体" w:eastAsia="宋体" w:cs="宋体"/>
          <w:color w:val="000000"/>
          <w:sz w:val="24"/>
          <w:szCs w:val="24"/>
        </w:rPr>
      </w:pPr>
    </w:p>
    <w:p>
      <w:pPr>
        <w:adjustRightInd w:val="0"/>
        <w:snapToGrid w:val="0"/>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供应商法定代表人（或法定代表人授权代表）签字或盖私章：</w:t>
      </w:r>
      <w:r>
        <w:rPr>
          <w:rFonts w:hint="eastAsia" w:ascii="宋体" w:hAnsi="宋体" w:eastAsia="宋体" w:cs="宋体"/>
          <w:color w:val="000000"/>
          <w:sz w:val="24"/>
          <w:szCs w:val="24"/>
          <w:u w:val="single"/>
        </w:rPr>
        <w:t xml:space="preserve">                   </w:t>
      </w:r>
    </w:p>
    <w:p>
      <w:pPr>
        <w:adjustRightInd w:val="0"/>
        <w:snapToGrid w:val="0"/>
        <w:spacing w:line="360" w:lineRule="auto"/>
        <w:rPr>
          <w:rFonts w:hint="eastAsia" w:ascii="宋体" w:hAnsi="宋体" w:eastAsia="宋体" w:cs="宋体"/>
          <w:color w:val="000000"/>
          <w:sz w:val="24"/>
          <w:szCs w:val="24"/>
          <w:u w:val="single"/>
        </w:rPr>
      </w:pPr>
      <w:r>
        <w:rPr>
          <w:rFonts w:hint="eastAsia" w:ascii="宋体" w:hAnsi="宋体" w:eastAsia="宋体" w:cs="宋体"/>
          <w:color w:val="000000"/>
          <w:sz w:val="24"/>
          <w:szCs w:val="24"/>
        </w:rPr>
        <w:t>供应商名称（签章）：</w:t>
      </w:r>
      <w:r>
        <w:rPr>
          <w:rFonts w:hint="eastAsia" w:ascii="宋体" w:hAnsi="宋体" w:eastAsia="宋体" w:cs="宋体"/>
          <w:color w:val="000000"/>
          <w:sz w:val="24"/>
          <w:szCs w:val="24"/>
          <w:u w:val="single"/>
        </w:rPr>
        <w:t xml:space="preserve">                        </w:t>
      </w:r>
    </w:p>
    <w:p>
      <w:pPr>
        <w:adjustRightInd w:val="0"/>
        <w:snapToGrid w:val="0"/>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日期：</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年</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xml:space="preserve"> 月</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xml:space="preserve"> 日</w:t>
      </w:r>
    </w:p>
    <w:p>
      <w:pPr>
        <w:pStyle w:val="2"/>
        <w:jc w:val="center"/>
        <w:rPr>
          <w:rFonts w:hint="eastAsia" w:ascii="宋体" w:hAnsi="宋体" w:eastAsia="宋体" w:cs="宋体"/>
          <w:b/>
          <w:kern w:val="2"/>
          <w:sz w:val="32"/>
          <w:szCs w:val="32"/>
          <w:lang w:val="en-US" w:eastAsia="zh-CN" w:bidi="ar-SA"/>
        </w:rPr>
      </w:pPr>
    </w:p>
    <w:p>
      <w:pPr>
        <w:pStyle w:val="2"/>
        <w:jc w:val="center"/>
        <w:rPr>
          <w:rFonts w:hint="eastAsia" w:ascii="宋体" w:hAnsi="宋体" w:eastAsia="宋体" w:cs="宋体"/>
          <w:b/>
          <w:kern w:val="2"/>
          <w:sz w:val="32"/>
          <w:szCs w:val="32"/>
          <w:lang w:val="en-US" w:eastAsia="zh-CN" w:bidi="ar-SA"/>
        </w:rPr>
      </w:pPr>
    </w:p>
    <w:p>
      <w:pPr>
        <w:pStyle w:val="2"/>
        <w:jc w:val="center"/>
        <w:rPr>
          <w:rFonts w:hint="eastAsia" w:ascii="宋体" w:hAnsi="宋体" w:eastAsia="宋体" w:cs="宋体"/>
          <w:b/>
          <w:kern w:val="2"/>
          <w:sz w:val="32"/>
          <w:szCs w:val="32"/>
          <w:lang w:val="en-US" w:eastAsia="zh-CN" w:bidi="ar-SA"/>
        </w:rPr>
      </w:pPr>
    </w:p>
    <w:p>
      <w:pPr>
        <w:pStyle w:val="2"/>
        <w:jc w:val="center"/>
        <w:rPr>
          <w:rFonts w:hint="eastAsia" w:ascii="宋体" w:hAnsi="宋体" w:eastAsia="宋体" w:cs="宋体"/>
          <w:b/>
          <w:kern w:val="2"/>
          <w:sz w:val="32"/>
          <w:szCs w:val="32"/>
          <w:lang w:val="en-US" w:eastAsia="zh-CN" w:bidi="ar-SA"/>
        </w:rPr>
      </w:pPr>
    </w:p>
    <w:p>
      <w:pPr>
        <w:pStyle w:val="2"/>
        <w:jc w:val="center"/>
        <w:rPr>
          <w:rFonts w:hint="eastAsia" w:ascii="宋体" w:hAnsi="宋体" w:eastAsia="宋体" w:cs="宋体"/>
          <w:b/>
          <w:kern w:val="2"/>
          <w:sz w:val="32"/>
          <w:szCs w:val="32"/>
          <w:lang w:val="en-US" w:eastAsia="zh-CN" w:bidi="ar-SA"/>
        </w:rPr>
      </w:pPr>
    </w:p>
    <w:p>
      <w:pPr>
        <w:pStyle w:val="2"/>
        <w:jc w:val="center"/>
        <w:rPr>
          <w:rFonts w:hint="eastAsia" w:ascii="宋体" w:hAnsi="宋体" w:eastAsia="宋体" w:cs="宋体"/>
          <w:b/>
          <w:kern w:val="2"/>
          <w:sz w:val="32"/>
          <w:szCs w:val="32"/>
          <w:lang w:val="en-US" w:eastAsia="zh-CN" w:bidi="ar-SA"/>
        </w:rPr>
      </w:pPr>
    </w:p>
    <w:p>
      <w:pPr>
        <w:keepNext w:val="0"/>
        <w:keepLines w:val="0"/>
        <w:widowControl/>
        <w:numPr>
          <w:ilvl w:val="0"/>
          <w:numId w:val="0"/>
        </w:numPr>
        <w:suppressLineNumbers w:val="0"/>
        <w:spacing w:line="360" w:lineRule="auto"/>
        <w:jc w:val="center"/>
        <w:rPr>
          <w:rFonts w:hint="eastAsia" w:ascii="宋体" w:hAnsi="宋体" w:eastAsia="宋体" w:cs="宋体"/>
          <w:b/>
          <w:kern w:val="2"/>
          <w:sz w:val="32"/>
          <w:szCs w:val="32"/>
          <w:lang w:val="en-US" w:eastAsia="zh-CN" w:bidi="ar-SA"/>
        </w:rPr>
      </w:pPr>
    </w:p>
    <w:p>
      <w:pPr>
        <w:keepNext w:val="0"/>
        <w:keepLines w:val="0"/>
        <w:widowControl/>
        <w:numPr>
          <w:ilvl w:val="0"/>
          <w:numId w:val="0"/>
        </w:numPr>
        <w:suppressLineNumbers w:val="0"/>
        <w:spacing w:line="360" w:lineRule="auto"/>
        <w:jc w:val="center"/>
        <w:rPr>
          <w:rFonts w:hint="eastAsia" w:ascii="宋体" w:hAnsi="宋体" w:eastAsia="宋体" w:cs="宋体"/>
          <w:b/>
          <w:kern w:val="2"/>
          <w:sz w:val="32"/>
          <w:szCs w:val="32"/>
          <w:lang w:val="en-US" w:eastAsia="zh-CN" w:bidi="ar-SA"/>
        </w:rPr>
      </w:pPr>
    </w:p>
    <w:p>
      <w:pPr>
        <w:keepNext w:val="0"/>
        <w:keepLines w:val="0"/>
        <w:widowControl/>
        <w:numPr>
          <w:ilvl w:val="0"/>
          <w:numId w:val="0"/>
        </w:numPr>
        <w:suppressLineNumbers w:val="0"/>
        <w:spacing w:line="360" w:lineRule="auto"/>
        <w:jc w:val="center"/>
        <w:rPr>
          <w:rFonts w:hint="eastAsia" w:ascii="宋体" w:hAnsi="宋体" w:eastAsia="宋体" w:cs="宋体"/>
          <w:b/>
          <w:kern w:val="2"/>
          <w:sz w:val="32"/>
          <w:szCs w:val="32"/>
          <w:lang w:val="en-US" w:eastAsia="zh-CN" w:bidi="ar-SA"/>
        </w:rPr>
      </w:pPr>
      <w:r>
        <w:rPr>
          <w:rFonts w:hint="eastAsia" w:ascii="宋体" w:hAnsi="宋体" w:eastAsia="宋体" w:cs="宋体"/>
          <w:b/>
          <w:kern w:val="2"/>
          <w:sz w:val="32"/>
          <w:szCs w:val="32"/>
          <w:lang w:val="en-US" w:eastAsia="zh-CN" w:bidi="ar-SA"/>
        </w:rPr>
        <w:t>十、退竞价保证金说明</w:t>
      </w:r>
    </w:p>
    <w:p>
      <w:pPr>
        <w:keepNext w:val="0"/>
        <w:keepLines w:val="0"/>
        <w:widowControl/>
        <w:suppressLineNumbers w:val="0"/>
        <w:jc w:val="left"/>
        <w:rPr>
          <w:rFonts w:hint="eastAsia" w:ascii="宋体" w:hAnsi="宋体" w:eastAsia="宋体" w:cs="宋体"/>
          <w:sz w:val="28"/>
          <w:szCs w:val="28"/>
        </w:rPr>
      </w:pPr>
      <w:r>
        <w:rPr>
          <w:rFonts w:hint="eastAsia" w:ascii="宋体" w:hAnsi="宋体" w:eastAsia="宋体" w:cs="宋体"/>
          <w:color w:val="000000"/>
          <w:kern w:val="0"/>
          <w:sz w:val="28"/>
          <w:szCs w:val="28"/>
          <w:lang w:val="en-US" w:eastAsia="zh-CN" w:bidi="ar"/>
        </w:rPr>
        <w:t xml:space="preserve">致：南方医科大学口腔医院（广东省口腔医院） </w:t>
      </w:r>
    </w:p>
    <w:p>
      <w:pPr>
        <w:keepNext w:val="0"/>
        <w:keepLines w:val="0"/>
        <w:widowControl/>
        <w:suppressLineNumbers w:val="0"/>
        <w:ind w:firstLine="560" w:firstLineChars="200"/>
        <w:jc w:val="left"/>
        <w:rPr>
          <w:rFonts w:hint="eastAsia" w:ascii="宋体" w:hAnsi="宋体" w:eastAsia="宋体" w:cs="宋体"/>
          <w:sz w:val="28"/>
          <w:szCs w:val="28"/>
        </w:rPr>
      </w:pPr>
      <w:r>
        <w:rPr>
          <w:rFonts w:hint="eastAsia" w:ascii="宋体" w:hAnsi="宋体" w:eastAsia="宋体" w:cs="宋体"/>
          <w:color w:val="000000"/>
          <w:kern w:val="0"/>
          <w:sz w:val="28"/>
          <w:szCs w:val="28"/>
          <w:lang w:val="en-US" w:eastAsia="zh-CN" w:bidi="ar"/>
        </w:rPr>
        <w:t>我方为</w:t>
      </w:r>
      <w:r>
        <w:rPr>
          <w:rFonts w:hint="eastAsia" w:ascii="宋体" w:hAnsi="宋体" w:eastAsia="宋体" w:cs="宋体"/>
          <w:color w:val="000000"/>
          <w:kern w:val="0"/>
          <w:sz w:val="28"/>
          <w:szCs w:val="28"/>
          <w:u w:val="single"/>
          <w:lang w:val="en-US" w:eastAsia="zh-CN" w:bidi="ar"/>
        </w:rPr>
        <w:t xml:space="preserve">         </w:t>
      </w:r>
      <w:r>
        <w:rPr>
          <w:rFonts w:hint="eastAsia" w:ascii="宋体" w:hAnsi="宋体" w:eastAsia="宋体" w:cs="宋体"/>
          <w:color w:val="000000"/>
          <w:kern w:val="0"/>
          <w:sz w:val="28"/>
          <w:szCs w:val="28"/>
          <w:lang w:val="en-US" w:eastAsia="zh-CN" w:bidi="ar"/>
        </w:rPr>
        <w:t>项目（项目编号：</w:t>
      </w:r>
      <w:r>
        <w:rPr>
          <w:rFonts w:hint="eastAsia" w:ascii="宋体" w:hAnsi="宋体" w:eastAsia="宋体" w:cs="宋体"/>
          <w:color w:val="000000"/>
          <w:kern w:val="0"/>
          <w:sz w:val="28"/>
          <w:szCs w:val="28"/>
          <w:u w:val="single"/>
          <w:lang w:val="en-US" w:eastAsia="zh-CN" w:bidi="ar"/>
        </w:rPr>
        <w:t xml:space="preserve">         </w:t>
      </w:r>
      <w:r>
        <w:rPr>
          <w:rFonts w:hint="eastAsia" w:ascii="宋体" w:hAnsi="宋体" w:eastAsia="宋体" w:cs="宋体"/>
          <w:color w:val="000000"/>
          <w:kern w:val="0"/>
          <w:sz w:val="28"/>
          <w:szCs w:val="28"/>
          <w:lang w:val="en-US" w:eastAsia="zh-CN" w:bidi="ar"/>
        </w:rPr>
        <w:t>）递交保证金人民币</w:t>
      </w:r>
      <w:r>
        <w:rPr>
          <w:rFonts w:hint="eastAsia" w:ascii="宋体" w:hAnsi="宋体" w:eastAsia="宋体" w:cs="宋体"/>
          <w:color w:val="000000"/>
          <w:kern w:val="0"/>
          <w:sz w:val="28"/>
          <w:szCs w:val="28"/>
          <w:u w:val="single"/>
          <w:lang w:val="en-US" w:eastAsia="zh-CN" w:bidi="ar"/>
        </w:rPr>
        <w:t xml:space="preserve">       </w:t>
      </w:r>
      <w:r>
        <w:rPr>
          <w:rFonts w:hint="eastAsia" w:ascii="宋体" w:hAnsi="宋体" w:eastAsia="宋体" w:cs="宋体"/>
          <w:color w:val="000000"/>
          <w:kern w:val="0"/>
          <w:sz w:val="28"/>
          <w:szCs w:val="28"/>
          <w:lang w:val="en-US" w:eastAsia="zh-CN" w:bidi="ar"/>
        </w:rPr>
        <w:t>元（大写：人民币</w:t>
      </w:r>
      <w:r>
        <w:rPr>
          <w:rFonts w:hint="eastAsia" w:ascii="宋体" w:hAnsi="宋体" w:eastAsia="宋体" w:cs="宋体"/>
          <w:color w:val="000000"/>
          <w:kern w:val="0"/>
          <w:sz w:val="28"/>
          <w:szCs w:val="28"/>
          <w:u w:val="single"/>
          <w:lang w:val="en-US" w:eastAsia="zh-CN" w:bidi="ar"/>
        </w:rPr>
        <w:t xml:space="preserve">        </w:t>
      </w:r>
      <w:r>
        <w:rPr>
          <w:rFonts w:hint="eastAsia" w:ascii="宋体" w:hAnsi="宋体" w:eastAsia="宋体" w:cs="宋体"/>
          <w:color w:val="000000"/>
          <w:kern w:val="0"/>
          <w:sz w:val="28"/>
          <w:szCs w:val="28"/>
          <w:lang w:val="en-US" w:eastAsia="zh-CN" w:bidi="ar"/>
        </w:rPr>
        <w:t>元）已于</w:t>
      </w:r>
      <w:r>
        <w:rPr>
          <w:rFonts w:hint="eastAsia" w:ascii="宋体" w:hAnsi="宋体" w:eastAsia="宋体" w:cs="宋体"/>
          <w:color w:val="000000"/>
          <w:kern w:val="0"/>
          <w:sz w:val="28"/>
          <w:szCs w:val="28"/>
          <w:u w:val="single"/>
          <w:lang w:val="en-US" w:eastAsia="zh-CN" w:bidi="ar"/>
        </w:rPr>
        <w:t xml:space="preserve">     </w:t>
      </w:r>
      <w:r>
        <w:rPr>
          <w:rFonts w:hint="eastAsia" w:ascii="宋体" w:hAnsi="宋体" w:eastAsia="宋体" w:cs="宋体"/>
          <w:color w:val="000000"/>
          <w:kern w:val="0"/>
          <w:sz w:val="28"/>
          <w:szCs w:val="28"/>
          <w:lang w:val="en-US" w:eastAsia="zh-CN" w:bidi="ar"/>
        </w:rPr>
        <w:t>年</w:t>
      </w:r>
      <w:r>
        <w:rPr>
          <w:rFonts w:hint="eastAsia" w:ascii="宋体" w:hAnsi="宋体" w:eastAsia="宋体" w:cs="宋体"/>
          <w:color w:val="000000"/>
          <w:kern w:val="0"/>
          <w:sz w:val="28"/>
          <w:szCs w:val="28"/>
          <w:u w:val="single"/>
          <w:lang w:val="en-US" w:eastAsia="zh-CN" w:bidi="ar"/>
        </w:rPr>
        <w:t xml:space="preserve">   </w:t>
      </w:r>
      <w:r>
        <w:rPr>
          <w:rFonts w:hint="eastAsia" w:ascii="宋体" w:hAnsi="宋体" w:eastAsia="宋体" w:cs="宋体"/>
          <w:color w:val="000000"/>
          <w:kern w:val="0"/>
          <w:sz w:val="28"/>
          <w:szCs w:val="28"/>
          <w:lang w:val="en-US" w:eastAsia="zh-CN" w:bidi="ar"/>
        </w:rPr>
        <w:t>月</w:t>
      </w:r>
      <w:r>
        <w:rPr>
          <w:rFonts w:hint="eastAsia" w:ascii="宋体" w:hAnsi="宋体" w:eastAsia="宋体" w:cs="宋体"/>
          <w:color w:val="000000"/>
          <w:kern w:val="0"/>
          <w:sz w:val="28"/>
          <w:szCs w:val="28"/>
          <w:u w:val="single"/>
          <w:lang w:val="en-US" w:eastAsia="zh-CN" w:bidi="ar"/>
        </w:rPr>
        <w:t xml:space="preserve">   </w:t>
      </w:r>
      <w:r>
        <w:rPr>
          <w:rFonts w:hint="eastAsia" w:ascii="宋体" w:hAnsi="宋体" w:eastAsia="宋体" w:cs="宋体"/>
          <w:color w:val="000000"/>
          <w:kern w:val="0"/>
          <w:sz w:val="28"/>
          <w:szCs w:val="28"/>
          <w:lang w:val="en-US" w:eastAsia="zh-CN" w:bidi="ar"/>
        </w:rPr>
        <w:t xml:space="preserve">日以银行主动划帐方式划入你方帐户。 </w:t>
      </w:r>
    </w:p>
    <w:p>
      <w:pPr>
        <w:keepNext w:val="0"/>
        <w:keepLines w:val="0"/>
        <w:widowControl/>
        <w:suppressLineNumbers w:val="0"/>
        <w:jc w:val="left"/>
        <w:rPr>
          <w:rFonts w:hint="eastAsia" w:ascii="宋体" w:hAnsi="宋体" w:eastAsia="宋体" w:cs="宋体"/>
          <w:sz w:val="28"/>
          <w:szCs w:val="28"/>
        </w:rPr>
      </w:pPr>
      <w:r>
        <w:rPr>
          <w:rFonts w:hint="eastAsia" w:ascii="宋体" w:hAnsi="宋体" w:eastAsia="宋体" w:cs="宋体"/>
          <w:b/>
          <w:bCs/>
          <w:color w:val="000000"/>
          <w:kern w:val="0"/>
          <w:sz w:val="28"/>
          <w:szCs w:val="28"/>
          <w:lang w:val="en-US" w:eastAsia="zh-CN" w:bidi="ar"/>
        </w:rPr>
        <w:t xml:space="preserve">详见附件：银行出具的汇款单或转帐凭证复印件。 </w:t>
      </w:r>
    </w:p>
    <w:p>
      <w:pPr>
        <w:keepNext w:val="0"/>
        <w:keepLines w:val="0"/>
        <w:widowControl/>
        <w:suppressLineNumbers w:val="0"/>
        <w:jc w:val="left"/>
        <w:rPr>
          <w:rFonts w:hint="eastAsia" w:ascii="宋体" w:hAnsi="宋体" w:eastAsia="宋体" w:cs="宋体"/>
          <w:sz w:val="28"/>
          <w:szCs w:val="28"/>
        </w:rPr>
      </w:pPr>
      <w:r>
        <w:rPr>
          <w:rFonts w:hint="eastAsia" w:ascii="宋体" w:hAnsi="宋体" w:eastAsia="宋体" w:cs="宋体"/>
          <w:color w:val="000000"/>
          <w:kern w:val="0"/>
          <w:sz w:val="28"/>
          <w:szCs w:val="28"/>
          <w:lang w:val="en-US" w:eastAsia="zh-CN" w:bidi="ar"/>
        </w:rPr>
        <w:t xml:space="preserve">竞价人（公章）： </w:t>
      </w:r>
    </w:p>
    <w:p>
      <w:pPr>
        <w:keepNext w:val="0"/>
        <w:keepLines w:val="0"/>
        <w:widowControl/>
        <w:suppressLineNumbers w:val="0"/>
        <w:jc w:val="left"/>
        <w:rPr>
          <w:rFonts w:hint="eastAsia" w:ascii="宋体" w:hAnsi="宋体" w:eastAsia="宋体" w:cs="宋体"/>
          <w:sz w:val="28"/>
          <w:szCs w:val="28"/>
        </w:rPr>
      </w:pPr>
      <w:r>
        <w:rPr>
          <w:rFonts w:hint="eastAsia" w:ascii="宋体" w:hAnsi="宋体" w:eastAsia="宋体" w:cs="宋体"/>
          <w:color w:val="000000"/>
          <w:kern w:val="0"/>
          <w:sz w:val="28"/>
          <w:szCs w:val="28"/>
          <w:lang w:val="en-US" w:eastAsia="zh-CN" w:bidi="ar"/>
        </w:rPr>
        <w:t xml:space="preserve">地 址： </w:t>
      </w:r>
    </w:p>
    <w:p>
      <w:pPr>
        <w:keepNext w:val="0"/>
        <w:keepLines w:val="0"/>
        <w:widowControl/>
        <w:suppressLineNumbers w:val="0"/>
        <w:jc w:val="left"/>
        <w:rPr>
          <w:rFonts w:hint="eastAsia"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 xml:space="preserve">项目联系人：                 电话（手机）： </w:t>
      </w:r>
    </w:p>
    <w:p>
      <w:pPr>
        <w:pStyle w:val="2"/>
        <w:ind w:left="0" w:leftChars="0" w:firstLine="0" w:firstLineChars="0"/>
        <w:jc w:val="left"/>
        <w:rPr>
          <w:rFonts w:hint="default"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户名：                       开户行：</w:t>
      </w:r>
    </w:p>
    <w:p>
      <w:pPr>
        <w:keepNext w:val="0"/>
        <w:keepLines w:val="0"/>
        <w:widowControl/>
        <w:suppressLineNumbers w:val="0"/>
        <w:jc w:val="left"/>
        <w:rPr>
          <w:rFonts w:hint="eastAsia" w:ascii="宋体" w:hAnsi="宋体" w:eastAsia="宋体" w:cs="宋体"/>
          <w:color w:val="000000"/>
          <w:kern w:val="0"/>
          <w:sz w:val="28"/>
          <w:szCs w:val="28"/>
          <w:lang w:val="en-US" w:eastAsia="zh-CN" w:bidi="ar"/>
        </w:rPr>
      </w:pPr>
      <w:r>
        <w:rPr>
          <w:sz w:val="24"/>
        </w:rPr>
        <mc:AlternateContent>
          <mc:Choice Requires="wps">
            <w:drawing>
              <wp:anchor distT="0" distB="0" distL="114300" distR="114300" simplePos="0" relativeHeight="251664384" behindDoc="0" locked="0" layoutInCell="1" allowOverlap="1">
                <wp:simplePos x="0" y="0"/>
                <wp:positionH relativeFrom="column">
                  <wp:posOffset>175260</wp:posOffset>
                </wp:positionH>
                <wp:positionV relativeFrom="paragraph">
                  <wp:posOffset>281940</wp:posOffset>
                </wp:positionV>
                <wp:extent cx="5561965" cy="2000250"/>
                <wp:effectExtent l="6350" t="6350" r="13335" b="12700"/>
                <wp:wrapNone/>
                <wp:docPr id="5" name="矩形 5"/>
                <wp:cNvGraphicFramePr/>
                <a:graphic xmlns:a="http://schemas.openxmlformats.org/drawingml/2006/main">
                  <a:graphicData uri="http://schemas.microsoft.com/office/word/2010/wordprocessingShape">
                    <wps:wsp>
                      <wps:cNvSpPr/>
                      <wps:spPr>
                        <a:xfrm>
                          <a:off x="0" y="0"/>
                          <a:ext cx="5561965" cy="20002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keepNext w:val="0"/>
                              <w:keepLines w:val="0"/>
                              <w:widowControl/>
                              <w:suppressLineNumbers w:val="0"/>
                              <w:jc w:val="center"/>
                            </w:pPr>
                            <w:r>
                              <w:rPr>
                                <w:rFonts w:hint="eastAsia" w:ascii="宋体" w:hAnsi="宋体" w:eastAsia="宋体" w:cs="宋体"/>
                                <w:color w:val="000000"/>
                                <w:kern w:val="0"/>
                                <w:sz w:val="28"/>
                                <w:szCs w:val="28"/>
                                <w:lang w:val="en-US" w:eastAsia="zh-CN" w:bidi="ar"/>
                              </w:rPr>
                              <w:t>（粘贴汇款单或转帐凭证复印件）</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3.8pt;margin-top:22.2pt;height:157.5pt;width:437.95pt;z-index:251664384;v-text-anchor:middle;mso-width-relative:page;mso-height-relative:page;" filled="f" stroked="t" coordsize="21600,21600" o:gfxdata="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">
                <v:fill on="f" focussize="0,0"/>
                <v:stroke weight="1pt" color="#000000 [3213]" miterlimit="8" joinstyle="miter"/>
                <v:imagedata o:title=""/>
                <o:lock v:ext="edit" aspectratio="f"/>
                <v:textbox>
                  <w:txbxContent>
                    <w:p>
                      <w:pPr>
                        <w:keepNext w:val="0"/>
                        <w:keepLines w:val="0"/>
                        <w:widowControl/>
                        <w:suppressLineNumbers w:val="0"/>
                        <w:jc w:val="center"/>
                      </w:pPr>
                      <w:r>
                        <w:rPr>
                          <w:rFonts w:hint="eastAsia" w:ascii="宋体" w:hAnsi="宋体" w:eastAsia="宋体" w:cs="宋体"/>
                          <w:color w:val="000000"/>
                          <w:kern w:val="0"/>
                          <w:sz w:val="28"/>
                          <w:szCs w:val="28"/>
                          <w:lang w:val="en-US" w:eastAsia="zh-CN" w:bidi="ar"/>
                        </w:rPr>
                        <w:t>（粘贴汇款单或转帐凭证复印件）</w:t>
                      </w:r>
                    </w:p>
                  </w:txbxContent>
                </v:textbox>
              </v:rect>
            </w:pict>
          </mc:Fallback>
        </mc:AlternateContent>
      </w:r>
    </w:p>
    <w:p>
      <w:pPr>
        <w:keepNext w:val="0"/>
        <w:keepLines w:val="0"/>
        <w:widowControl/>
        <w:suppressLineNumbers w:val="0"/>
        <w:jc w:val="left"/>
        <w:rPr>
          <w:rFonts w:hint="eastAsia" w:ascii="宋体" w:hAnsi="宋体" w:eastAsia="宋体" w:cs="宋体"/>
          <w:color w:val="000000"/>
          <w:kern w:val="0"/>
          <w:sz w:val="28"/>
          <w:szCs w:val="28"/>
          <w:lang w:val="en-US" w:eastAsia="zh-CN" w:bidi="ar"/>
        </w:rPr>
      </w:pPr>
    </w:p>
    <w:p>
      <w:pPr>
        <w:keepNext w:val="0"/>
        <w:keepLines w:val="0"/>
        <w:widowControl/>
        <w:suppressLineNumbers w:val="0"/>
        <w:jc w:val="left"/>
        <w:rPr>
          <w:rFonts w:hint="eastAsia" w:ascii="宋体" w:hAnsi="宋体" w:eastAsia="宋体" w:cs="宋体"/>
          <w:color w:val="000000"/>
          <w:kern w:val="0"/>
          <w:sz w:val="28"/>
          <w:szCs w:val="28"/>
          <w:lang w:val="en-US" w:eastAsia="zh-CN" w:bidi="ar"/>
        </w:rPr>
      </w:pPr>
    </w:p>
    <w:p>
      <w:pPr>
        <w:keepNext w:val="0"/>
        <w:keepLines w:val="0"/>
        <w:widowControl/>
        <w:suppressLineNumbers w:val="0"/>
        <w:jc w:val="left"/>
        <w:rPr>
          <w:rFonts w:hint="eastAsia" w:ascii="宋体" w:hAnsi="宋体" w:eastAsia="宋体" w:cs="宋体"/>
          <w:color w:val="000000"/>
          <w:kern w:val="0"/>
          <w:sz w:val="28"/>
          <w:szCs w:val="28"/>
          <w:lang w:val="en-US" w:eastAsia="zh-CN" w:bidi="ar"/>
        </w:rPr>
      </w:pPr>
    </w:p>
    <w:p>
      <w:pPr>
        <w:keepNext w:val="0"/>
        <w:keepLines w:val="0"/>
        <w:widowControl/>
        <w:suppressLineNumbers w:val="0"/>
        <w:jc w:val="left"/>
        <w:rPr>
          <w:rFonts w:hint="eastAsia" w:ascii="宋体" w:hAnsi="宋体" w:eastAsia="宋体" w:cs="宋体"/>
          <w:color w:val="000000"/>
          <w:kern w:val="0"/>
          <w:sz w:val="28"/>
          <w:szCs w:val="28"/>
          <w:lang w:val="en-US" w:eastAsia="zh-CN" w:bidi="ar"/>
        </w:rPr>
      </w:pPr>
    </w:p>
    <w:p>
      <w:pPr>
        <w:keepNext w:val="0"/>
        <w:keepLines w:val="0"/>
        <w:widowControl/>
        <w:suppressLineNumbers w:val="0"/>
        <w:jc w:val="left"/>
        <w:rPr>
          <w:rFonts w:hint="eastAsia" w:ascii="宋体" w:hAnsi="宋体" w:eastAsia="宋体" w:cs="宋体"/>
          <w:color w:val="000000"/>
          <w:kern w:val="0"/>
          <w:sz w:val="28"/>
          <w:szCs w:val="28"/>
          <w:lang w:val="en-US" w:eastAsia="zh-CN" w:bidi="ar"/>
        </w:rPr>
      </w:pPr>
    </w:p>
    <w:p>
      <w:pPr>
        <w:keepNext w:val="0"/>
        <w:keepLines w:val="0"/>
        <w:widowControl/>
        <w:suppressLineNumbers w:val="0"/>
        <w:jc w:val="left"/>
        <w:rPr>
          <w:rFonts w:hint="eastAsia" w:ascii="宋体" w:hAnsi="宋体" w:eastAsia="宋体" w:cs="宋体"/>
          <w:sz w:val="28"/>
          <w:szCs w:val="28"/>
        </w:rPr>
      </w:pPr>
      <w:r>
        <w:rPr>
          <w:rFonts w:hint="eastAsia" w:ascii="宋体" w:hAnsi="宋体" w:eastAsia="宋体" w:cs="宋体"/>
          <w:color w:val="000000"/>
          <w:kern w:val="0"/>
          <w:sz w:val="28"/>
          <w:szCs w:val="28"/>
          <w:lang w:val="en-US" w:eastAsia="zh-CN" w:bidi="ar"/>
        </w:rPr>
        <w:t xml:space="preserve">注：电汇（转账）方式提交保证金的竞价人须详细填写本文件，并按要求粘贴凭证复印件，以便项目结束后办理竞价保证金的退回手续。 </w:t>
      </w:r>
    </w:p>
    <w:p>
      <w:pPr>
        <w:keepNext w:val="0"/>
        <w:keepLines w:val="0"/>
        <w:widowControl/>
        <w:suppressLineNumbers w:val="0"/>
        <w:jc w:val="center"/>
        <w:rPr>
          <w:rFonts w:hint="eastAsia" w:ascii="宋体" w:hAnsi="宋体" w:eastAsia="宋体" w:cs="宋体"/>
          <w:sz w:val="28"/>
          <w:szCs w:val="28"/>
        </w:rPr>
      </w:pPr>
      <w:r>
        <w:rPr>
          <w:rFonts w:hint="eastAsia" w:ascii="宋体" w:hAnsi="宋体" w:eastAsia="宋体" w:cs="宋体"/>
          <w:color w:val="000000"/>
          <w:kern w:val="0"/>
          <w:sz w:val="28"/>
          <w:szCs w:val="28"/>
          <w:lang w:val="en-US" w:eastAsia="zh-CN" w:bidi="ar"/>
        </w:rPr>
        <w:t xml:space="preserve">                          竞价人（公章）：   </w:t>
      </w:r>
    </w:p>
    <w:p>
      <w:pPr>
        <w:keepNext w:val="0"/>
        <w:keepLines w:val="0"/>
        <w:widowControl/>
        <w:suppressLineNumbers w:val="0"/>
        <w:ind w:firstLine="5600" w:firstLineChars="2000"/>
        <w:jc w:val="left"/>
        <w:rPr>
          <w:rFonts w:hint="eastAsia" w:ascii="宋体" w:hAnsi="宋体" w:eastAsia="宋体" w:cs="宋体"/>
          <w:sz w:val="28"/>
          <w:szCs w:val="28"/>
        </w:rPr>
      </w:pPr>
      <w:r>
        <w:rPr>
          <w:rFonts w:hint="eastAsia" w:ascii="宋体" w:hAnsi="宋体" w:eastAsia="宋体" w:cs="宋体"/>
          <w:color w:val="000000"/>
          <w:kern w:val="0"/>
          <w:sz w:val="28"/>
          <w:szCs w:val="28"/>
          <w:lang w:val="en-US" w:eastAsia="zh-CN" w:bidi="ar"/>
        </w:rPr>
        <w:t xml:space="preserve">日 期： </w:t>
      </w:r>
    </w:p>
    <w:p>
      <w:pPr>
        <w:keepNext w:val="0"/>
        <w:keepLines w:val="0"/>
        <w:widowControl/>
        <w:suppressLineNumbers w:val="0"/>
        <w:ind w:firstLine="4498" w:firstLineChars="1600"/>
        <w:jc w:val="left"/>
        <w:rPr>
          <w:rFonts w:hint="eastAsia" w:ascii="宋体" w:hAnsi="宋体" w:eastAsia="宋体" w:cs="宋体"/>
          <w:b/>
          <w:bCs/>
          <w:color w:val="000000"/>
          <w:kern w:val="0"/>
          <w:sz w:val="28"/>
          <w:szCs w:val="28"/>
          <w:lang w:val="en-US" w:eastAsia="zh-CN" w:bidi="ar"/>
        </w:rPr>
      </w:pPr>
    </w:p>
    <w:p>
      <w:pPr>
        <w:keepNext w:val="0"/>
        <w:keepLines w:val="0"/>
        <w:widowControl/>
        <w:suppressLineNumbers w:val="0"/>
        <w:ind w:firstLine="4498" w:firstLineChars="1600"/>
        <w:jc w:val="left"/>
        <w:rPr>
          <w:rFonts w:hint="eastAsia" w:ascii="宋体" w:hAnsi="宋体" w:eastAsia="宋体" w:cs="宋体"/>
          <w:b/>
          <w:bCs/>
          <w:color w:val="000000"/>
          <w:kern w:val="0"/>
          <w:sz w:val="28"/>
          <w:szCs w:val="28"/>
          <w:lang w:val="en-US" w:eastAsia="zh-CN" w:bidi="ar"/>
        </w:rPr>
      </w:pPr>
    </w:p>
    <w:p>
      <w:pPr>
        <w:pStyle w:val="3"/>
        <w:bidi w:val="0"/>
        <w:jc w:val="center"/>
        <w:rPr>
          <w:rFonts w:hint="eastAsia"/>
          <w:lang w:val="en-US" w:eastAsia="zh-CN"/>
        </w:rPr>
      </w:pPr>
    </w:p>
    <w:p>
      <w:pPr>
        <w:pStyle w:val="3"/>
        <w:bidi w:val="0"/>
        <w:jc w:val="center"/>
        <w:rPr>
          <w:rFonts w:hint="eastAsia"/>
          <w:lang w:val="en-US" w:eastAsia="zh-CN"/>
        </w:rPr>
      </w:pPr>
    </w:p>
    <w:p>
      <w:pPr>
        <w:pStyle w:val="3"/>
        <w:bidi w:val="0"/>
        <w:jc w:val="center"/>
        <w:rPr>
          <w:rFonts w:hint="eastAsia"/>
          <w:lang w:val="en-US" w:eastAsia="zh-CN"/>
        </w:rPr>
      </w:pPr>
    </w:p>
    <w:p>
      <w:pPr>
        <w:pStyle w:val="3"/>
        <w:bidi w:val="0"/>
        <w:jc w:val="center"/>
        <w:rPr>
          <w:rFonts w:hint="eastAsia"/>
          <w:lang w:val="en-US" w:eastAsia="zh-CN"/>
        </w:rPr>
      </w:pPr>
    </w:p>
    <w:p>
      <w:pPr>
        <w:pStyle w:val="3"/>
        <w:bidi w:val="0"/>
        <w:jc w:val="center"/>
        <w:rPr>
          <w:rFonts w:hint="eastAsia"/>
          <w:lang w:val="en-US" w:eastAsia="zh-CN"/>
        </w:rPr>
      </w:pPr>
    </w:p>
    <w:p>
      <w:pPr>
        <w:pStyle w:val="3"/>
        <w:bidi w:val="0"/>
        <w:jc w:val="center"/>
        <w:rPr>
          <w:rFonts w:hint="default"/>
          <w:lang w:val="en-US" w:eastAsia="zh-CN"/>
        </w:rPr>
      </w:pPr>
      <w:bookmarkStart w:id="7" w:name="_Toc2020"/>
      <w:r>
        <w:rPr>
          <w:rFonts w:hint="eastAsia"/>
          <w:lang w:val="en-US" w:eastAsia="zh-CN"/>
        </w:rPr>
        <w:t>第五章 合同格式</w:t>
      </w:r>
      <w:bookmarkEnd w:id="7"/>
    </w:p>
    <w:p>
      <w:pPr>
        <w:tabs>
          <w:tab w:val="left" w:pos="936"/>
        </w:tabs>
        <w:bidi w:val="0"/>
        <w:jc w:val="left"/>
        <w:rPr>
          <w:rFonts w:hint="eastAsia"/>
          <w:lang w:val="en-US" w:eastAsia="zh-CN"/>
        </w:rPr>
      </w:pPr>
    </w:p>
    <w:p>
      <w:pPr>
        <w:tabs>
          <w:tab w:val="left" w:pos="936"/>
        </w:tabs>
        <w:bidi w:val="0"/>
        <w:jc w:val="left"/>
        <w:rPr>
          <w:rFonts w:hint="eastAsia"/>
          <w:lang w:val="en-US" w:eastAsia="zh-CN"/>
        </w:rPr>
      </w:pPr>
    </w:p>
    <w:p>
      <w:pPr>
        <w:tabs>
          <w:tab w:val="left" w:pos="936"/>
        </w:tabs>
        <w:bidi w:val="0"/>
        <w:jc w:val="left"/>
        <w:rPr>
          <w:rFonts w:hint="eastAsia"/>
          <w:lang w:val="en-US" w:eastAsia="zh-CN"/>
        </w:rPr>
      </w:pPr>
    </w:p>
    <w:p>
      <w:pPr>
        <w:tabs>
          <w:tab w:val="left" w:pos="936"/>
        </w:tabs>
        <w:bidi w:val="0"/>
        <w:jc w:val="left"/>
        <w:rPr>
          <w:rFonts w:hint="eastAsia"/>
          <w:lang w:val="en-US" w:eastAsia="zh-CN"/>
        </w:rPr>
      </w:pPr>
    </w:p>
    <w:p>
      <w:pPr>
        <w:tabs>
          <w:tab w:val="left" w:pos="936"/>
        </w:tabs>
        <w:bidi w:val="0"/>
        <w:jc w:val="left"/>
        <w:rPr>
          <w:rFonts w:hint="eastAsia"/>
          <w:lang w:val="en-US" w:eastAsia="zh-CN"/>
        </w:rPr>
      </w:pPr>
    </w:p>
    <w:p>
      <w:pPr>
        <w:tabs>
          <w:tab w:val="left" w:pos="936"/>
        </w:tabs>
        <w:bidi w:val="0"/>
        <w:jc w:val="left"/>
        <w:rPr>
          <w:rFonts w:hint="eastAsia"/>
          <w:lang w:val="en-US" w:eastAsia="zh-CN"/>
        </w:rPr>
      </w:pPr>
    </w:p>
    <w:p>
      <w:pPr>
        <w:tabs>
          <w:tab w:val="left" w:pos="936"/>
        </w:tabs>
        <w:bidi w:val="0"/>
        <w:jc w:val="left"/>
        <w:rPr>
          <w:rFonts w:hint="eastAsia"/>
          <w:lang w:val="en-US" w:eastAsia="zh-CN"/>
        </w:rPr>
      </w:pPr>
    </w:p>
    <w:p>
      <w:pPr>
        <w:tabs>
          <w:tab w:val="left" w:pos="936"/>
        </w:tabs>
        <w:bidi w:val="0"/>
        <w:jc w:val="left"/>
        <w:rPr>
          <w:rFonts w:hint="eastAsia"/>
          <w:lang w:val="en-US" w:eastAsia="zh-CN"/>
        </w:rPr>
      </w:pPr>
    </w:p>
    <w:p>
      <w:pPr>
        <w:tabs>
          <w:tab w:val="left" w:pos="936"/>
        </w:tabs>
        <w:bidi w:val="0"/>
        <w:jc w:val="left"/>
        <w:rPr>
          <w:rFonts w:hint="eastAsia"/>
          <w:lang w:val="en-US" w:eastAsia="zh-CN"/>
        </w:rPr>
      </w:pPr>
    </w:p>
    <w:p>
      <w:pPr>
        <w:tabs>
          <w:tab w:val="left" w:pos="936"/>
        </w:tabs>
        <w:bidi w:val="0"/>
        <w:jc w:val="left"/>
        <w:rPr>
          <w:rFonts w:hint="eastAsia"/>
          <w:lang w:val="en-US" w:eastAsia="zh-CN"/>
        </w:rPr>
      </w:pPr>
    </w:p>
    <w:p>
      <w:pPr>
        <w:tabs>
          <w:tab w:val="left" w:pos="720"/>
        </w:tabs>
        <w:spacing w:line="360" w:lineRule="auto"/>
        <w:jc w:val="center"/>
        <w:rPr>
          <w:rFonts w:hint="eastAsia" w:ascii="华文仿宋" w:hAnsi="华文仿宋" w:eastAsia="华文仿宋" w:cs="华文仿宋"/>
          <w:bCs/>
          <w:color w:val="000000"/>
          <w:spacing w:val="26"/>
          <w:sz w:val="36"/>
          <w:szCs w:val="56"/>
        </w:rPr>
      </w:pPr>
    </w:p>
    <w:p>
      <w:pPr>
        <w:tabs>
          <w:tab w:val="left" w:pos="720"/>
        </w:tabs>
        <w:spacing w:line="360" w:lineRule="auto"/>
        <w:jc w:val="center"/>
        <w:rPr>
          <w:rFonts w:hint="eastAsia" w:ascii="华文仿宋" w:hAnsi="华文仿宋" w:eastAsia="华文仿宋" w:cs="华文仿宋"/>
          <w:bCs/>
          <w:color w:val="000000"/>
          <w:spacing w:val="26"/>
          <w:sz w:val="36"/>
          <w:szCs w:val="56"/>
        </w:rPr>
      </w:pPr>
    </w:p>
    <w:p>
      <w:pPr>
        <w:tabs>
          <w:tab w:val="left" w:pos="720"/>
        </w:tabs>
        <w:spacing w:line="360" w:lineRule="auto"/>
        <w:jc w:val="center"/>
        <w:rPr>
          <w:rFonts w:hint="eastAsia" w:ascii="华文仿宋" w:hAnsi="华文仿宋" w:eastAsia="华文仿宋" w:cs="华文仿宋"/>
          <w:bCs/>
          <w:color w:val="000000"/>
          <w:spacing w:val="26"/>
          <w:sz w:val="36"/>
          <w:szCs w:val="56"/>
        </w:rPr>
      </w:pPr>
    </w:p>
    <w:p>
      <w:pPr>
        <w:tabs>
          <w:tab w:val="left" w:pos="720"/>
        </w:tabs>
        <w:spacing w:line="360" w:lineRule="auto"/>
        <w:jc w:val="center"/>
        <w:rPr>
          <w:rFonts w:hint="eastAsia" w:ascii="华文仿宋" w:hAnsi="华文仿宋" w:eastAsia="华文仿宋" w:cs="华文仿宋"/>
          <w:bCs/>
          <w:color w:val="000000"/>
          <w:spacing w:val="26"/>
          <w:sz w:val="36"/>
          <w:szCs w:val="56"/>
        </w:rPr>
      </w:pPr>
    </w:p>
    <w:p>
      <w:pPr>
        <w:tabs>
          <w:tab w:val="left" w:pos="720"/>
        </w:tabs>
        <w:spacing w:line="360" w:lineRule="auto"/>
        <w:jc w:val="center"/>
        <w:rPr>
          <w:rFonts w:hint="eastAsia" w:ascii="华文仿宋" w:hAnsi="华文仿宋" w:eastAsia="华文仿宋" w:cs="华文仿宋"/>
          <w:bCs/>
          <w:color w:val="000000"/>
          <w:spacing w:val="26"/>
          <w:sz w:val="36"/>
          <w:szCs w:val="56"/>
        </w:rPr>
      </w:pPr>
    </w:p>
    <w:p>
      <w:pPr>
        <w:tabs>
          <w:tab w:val="left" w:pos="720"/>
        </w:tabs>
        <w:spacing w:line="360" w:lineRule="auto"/>
        <w:jc w:val="center"/>
        <w:rPr>
          <w:rFonts w:hint="eastAsia" w:ascii="华文仿宋" w:hAnsi="华文仿宋" w:eastAsia="华文仿宋" w:cs="华文仿宋"/>
          <w:bCs/>
          <w:color w:val="000000"/>
          <w:spacing w:val="26"/>
          <w:sz w:val="36"/>
          <w:szCs w:val="56"/>
        </w:rPr>
      </w:pPr>
    </w:p>
    <w:p>
      <w:pPr>
        <w:tabs>
          <w:tab w:val="left" w:pos="720"/>
        </w:tabs>
        <w:spacing w:line="360" w:lineRule="auto"/>
        <w:jc w:val="center"/>
        <w:rPr>
          <w:rFonts w:hint="eastAsia" w:ascii="华文仿宋" w:hAnsi="华文仿宋" w:eastAsia="华文仿宋" w:cs="华文仿宋"/>
          <w:bCs/>
          <w:color w:val="000000"/>
          <w:spacing w:val="26"/>
          <w:sz w:val="36"/>
          <w:szCs w:val="56"/>
        </w:rPr>
      </w:pPr>
    </w:p>
    <w:p>
      <w:pPr>
        <w:tabs>
          <w:tab w:val="left" w:pos="720"/>
        </w:tabs>
        <w:spacing w:line="360" w:lineRule="auto"/>
        <w:jc w:val="center"/>
        <w:rPr>
          <w:rFonts w:hint="eastAsia" w:ascii="华文仿宋" w:hAnsi="华文仿宋" w:eastAsia="华文仿宋" w:cs="华文仿宋"/>
          <w:bCs/>
          <w:color w:val="000000"/>
          <w:spacing w:val="26"/>
          <w:sz w:val="36"/>
          <w:szCs w:val="56"/>
        </w:rPr>
      </w:pPr>
    </w:p>
    <w:p>
      <w:pPr>
        <w:tabs>
          <w:tab w:val="left" w:pos="720"/>
        </w:tabs>
        <w:spacing w:line="360" w:lineRule="auto"/>
        <w:jc w:val="center"/>
        <w:rPr>
          <w:rFonts w:hint="eastAsia" w:ascii="华文仿宋" w:hAnsi="华文仿宋" w:eastAsia="华文仿宋" w:cs="华文仿宋"/>
          <w:bCs/>
          <w:color w:val="000000"/>
          <w:spacing w:val="26"/>
          <w:sz w:val="36"/>
          <w:szCs w:val="56"/>
        </w:rPr>
      </w:pPr>
      <w:r>
        <w:rPr>
          <w:rFonts w:hint="eastAsia" w:ascii="华文仿宋" w:hAnsi="华文仿宋" w:eastAsia="华文仿宋" w:cs="华文仿宋"/>
          <w:bCs/>
          <w:color w:val="000000"/>
          <w:spacing w:val="26"/>
          <w:sz w:val="36"/>
          <w:szCs w:val="56"/>
        </w:rPr>
        <w:t>南方医科大学口腔医院</w:t>
      </w:r>
    </w:p>
    <w:p>
      <w:pPr>
        <w:tabs>
          <w:tab w:val="left" w:pos="720"/>
        </w:tabs>
        <w:spacing w:line="360" w:lineRule="auto"/>
        <w:jc w:val="center"/>
        <w:rPr>
          <w:rFonts w:hint="eastAsia" w:ascii="华文仿宋" w:hAnsi="华文仿宋" w:eastAsia="华文仿宋" w:cs="华文仿宋"/>
          <w:bCs/>
          <w:color w:val="000000"/>
          <w:spacing w:val="26"/>
          <w:sz w:val="36"/>
          <w:szCs w:val="56"/>
        </w:rPr>
      </w:pPr>
      <w:r>
        <w:rPr>
          <w:rFonts w:hint="eastAsia" w:ascii="华文仿宋" w:hAnsi="华文仿宋" w:eastAsia="华文仿宋" w:cs="华文仿宋"/>
          <w:bCs/>
          <w:color w:val="000000"/>
          <w:spacing w:val="26"/>
          <w:sz w:val="36"/>
          <w:szCs w:val="56"/>
        </w:rPr>
        <w:t>（广东省口腔医院）</w:t>
      </w:r>
    </w:p>
    <w:p>
      <w:pPr>
        <w:tabs>
          <w:tab w:val="left" w:pos="720"/>
        </w:tabs>
        <w:spacing w:line="360" w:lineRule="auto"/>
        <w:jc w:val="center"/>
        <w:rPr>
          <w:rFonts w:hint="eastAsia" w:ascii="华文仿宋" w:hAnsi="华文仿宋" w:eastAsia="华文仿宋" w:cs="华文仿宋"/>
          <w:b/>
          <w:color w:val="000000"/>
          <w:sz w:val="15"/>
          <w:szCs w:val="18"/>
        </w:rPr>
      </w:pPr>
      <w:r>
        <w:rPr>
          <w:rFonts w:hint="eastAsia" w:ascii="华文仿宋" w:hAnsi="华文仿宋" w:eastAsia="华文仿宋" w:cs="华文仿宋"/>
          <w:bCs/>
          <w:color w:val="000000"/>
          <w:spacing w:val="26"/>
          <w:sz w:val="36"/>
          <w:szCs w:val="56"/>
        </w:rPr>
        <w:t>采购</w:t>
      </w:r>
      <w:r>
        <w:rPr>
          <w:rFonts w:hint="eastAsia" w:ascii="华文仿宋" w:hAnsi="华文仿宋" w:eastAsia="华文仿宋" w:cs="华文仿宋"/>
          <w:bCs/>
          <w:color w:val="000000"/>
          <w:spacing w:val="26"/>
          <w:sz w:val="36"/>
          <w:szCs w:val="56"/>
          <w:u w:val="single"/>
        </w:rPr>
        <w:t xml:space="preserve">            </w:t>
      </w:r>
      <w:r>
        <w:rPr>
          <w:rFonts w:hint="eastAsia" w:ascii="华文仿宋" w:hAnsi="华文仿宋" w:eastAsia="华文仿宋" w:cs="华文仿宋"/>
          <w:bCs/>
          <w:color w:val="000000"/>
          <w:spacing w:val="26"/>
          <w:sz w:val="36"/>
          <w:szCs w:val="56"/>
        </w:rPr>
        <w:t>项目</w:t>
      </w:r>
    </w:p>
    <w:p>
      <w:pPr>
        <w:tabs>
          <w:tab w:val="left" w:pos="720"/>
        </w:tabs>
        <w:spacing w:line="360" w:lineRule="auto"/>
        <w:rPr>
          <w:rFonts w:hint="eastAsia" w:ascii="华文仿宋" w:hAnsi="华文仿宋" w:eastAsia="华文仿宋" w:cs="华文仿宋"/>
          <w:b/>
          <w:color w:val="000000"/>
          <w:sz w:val="18"/>
          <w:szCs w:val="18"/>
        </w:rPr>
      </w:pPr>
    </w:p>
    <w:p>
      <w:pPr>
        <w:tabs>
          <w:tab w:val="left" w:pos="720"/>
        </w:tabs>
        <w:spacing w:line="360" w:lineRule="auto"/>
        <w:rPr>
          <w:rFonts w:hint="eastAsia" w:ascii="华文仿宋" w:hAnsi="华文仿宋" w:eastAsia="华文仿宋" w:cs="华文仿宋"/>
          <w:b/>
          <w:color w:val="000000"/>
          <w:szCs w:val="21"/>
        </w:rPr>
      </w:pPr>
    </w:p>
    <w:p>
      <w:pPr>
        <w:tabs>
          <w:tab w:val="left" w:pos="720"/>
        </w:tabs>
        <w:spacing w:line="360" w:lineRule="auto"/>
        <w:rPr>
          <w:rFonts w:hint="eastAsia" w:ascii="华文仿宋" w:hAnsi="华文仿宋" w:eastAsia="华文仿宋" w:cs="华文仿宋"/>
          <w:b/>
          <w:color w:val="000000"/>
          <w:szCs w:val="21"/>
        </w:rPr>
      </w:pPr>
    </w:p>
    <w:p>
      <w:pPr>
        <w:tabs>
          <w:tab w:val="left" w:pos="720"/>
        </w:tabs>
        <w:spacing w:line="360" w:lineRule="auto"/>
        <w:jc w:val="center"/>
        <w:rPr>
          <w:rFonts w:hint="eastAsia" w:ascii="华文仿宋" w:hAnsi="华文仿宋" w:eastAsia="华文仿宋" w:cs="华文仿宋"/>
          <w:b/>
          <w:color w:val="000000"/>
          <w:sz w:val="52"/>
          <w:szCs w:val="52"/>
        </w:rPr>
      </w:pPr>
      <w:r>
        <w:rPr>
          <w:rFonts w:hint="eastAsia" w:ascii="华文仿宋" w:hAnsi="华文仿宋" w:eastAsia="华文仿宋" w:cs="华文仿宋"/>
          <w:b/>
          <w:color w:val="000000"/>
          <w:sz w:val="52"/>
          <w:szCs w:val="52"/>
        </w:rPr>
        <w:t xml:space="preserve">合 </w:t>
      </w:r>
    </w:p>
    <w:p>
      <w:pPr>
        <w:tabs>
          <w:tab w:val="left" w:pos="720"/>
        </w:tabs>
        <w:spacing w:line="360" w:lineRule="auto"/>
        <w:jc w:val="center"/>
        <w:rPr>
          <w:rFonts w:hint="eastAsia" w:ascii="华文仿宋" w:hAnsi="华文仿宋" w:eastAsia="华文仿宋" w:cs="华文仿宋"/>
          <w:b/>
          <w:color w:val="000000"/>
          <w:sz w:val="52"/>
          <w:szCs w:val="52"/>
        </w:rPr>
      </w:pPr>
    </w:p>
    <w:p>
      <w:pPr>
        <w:tabs>
          <w:tab w:val="left" w:pos="720"/>
        </w:tabs>
        <w:spacing w:line="360" w:lineRule="auto"/>
        <w:jc w:val="center"/>
        <w:rPr>
          <w:rFonts w:hint="eastAsia" w:ascii="华文仿宋" w:hAnsi="华文仿宋" w:eastAsia="华文仿宋" w:cs="华文仿宋"/>
          <w:b/>
          <w:color w:val="000000"/>
          <w:sz w:val="52"/>
          <w:szCs w:val="52"/>
        </w:rPr>
      </w:pPr>
      <w:r>
        <w:rPr>
          <w:rFonts w:hint="eastAsia" w:ascii="华文仿宋" w:hAnsi="华文仿宋" w:eastAsia="华文仿宋" w:cs="华文仿宋"/>
          <w:b/>
          <w:color w:val="000000"/>
          <w:sz w:val="52"/>
          <w:szCs w:val="52"/>
        </w:rPr>
        <w:t xml:space="preserve">同 </w:t>
      </w:r>
    </w:p>
    <w:p>
      <w:pPr>
        <w:tabs>
          <w:tab w:val="left" w:pos="720"/>
        </w:tabs>
        <w:spacing w:line="360" w:lineRule="auto"/>
        <w:jc w:val="center"/>
        <w:rPr>
          <w:rFonts w:hint="eastAsia" w:ascii="华文仿宋" w:hAnsi="华文仿宋" w:eastAsia="华文仿宋" w:cs="华文仿宋"/>
          <w:b/>
          <w:color w:val="000000"/>
          <w:sz w:val="52"/>
          <w:szCs w:val="52"/>
        </w:rPr>
      </w:pPr>
    </w:p>
    <w:p>
      <w:pPr>
        <w:tabs>
          <w:tab w:val="left" w:pos="720"/>
        </w:tabs>
        <w:spacing w:line="360" w:lineRule="auto"/>
        <w:jc w:val="center"/>
        <w:rPr>
          <w:rFonts w:hint="eastAsia" w:ascii="华文仿宋" w:hAnsi="华文仿宋" w:eastAsia="华文仿宋" w:cs="华文仿宋"/>
          <w:b/>
          <w:color w:val="000000"/>
          <w:sz w:val="52"/>
          <w:szCs w:val="52"/>
        </w:rPr>
      </w:pPr>
      <w:r>
        <w:rPr>
          <w:rFonts w:hint="eastAsia" w:ascii="华文仿宋" w:hAnsi="华文仿宋" w:eastAsia="华文仿宋" w:cs="华文仿宋"/>
          <w:b/>
          <w:color w:val="000000"/>
          <w:sz w:val="52"/>
          <w:szCs w:val="52"/>
        </w:rPr>
        <w:t>书</w:t>
      </w:r>
    </w:p>
    <w:p>
      <w:pPr>
        <w:tabs>
          <w:tab w:val="left" w:pos="720"/>
        </w:tabs>
        <w:spacing w:line="360" w:lineRule="auto"/>
        <w:rPr>
          <w:rFonts w:hint="eastAsia" w:ascii="华文仿宋" w:hAnsi="华文仿宋" w:eastAsia="华文仿宋" w:cs="华文仿宋"/>
          <w:b/>
          <w:color w:val="000000"/>
          <w:szCs w:val="21"/>
        </w:rPr>
      </w:pPr>
    </w:p>
    <w:p>
      <w:pPr>
        <w:tabs>
          <w:tab w:val="left" w:pos="720"/>
        </w:tabs>
        <w:spacing w:line="360" w:lineRule="auto"/>
        <w:rPr>
          <w:rFonts w:hint="eastAsia" w:ascii="华文仿宋" w:hAnsi="华文仿宋" w:eastAsia="华文仿宋" w:cs="华文仿宋"/>
          <w:b/>
          <w:color w:val="000000"/>
          <w:szCs w:val="21"/>
        </w:rPr>
      </w:pPr>
    </w:p>
    <w:p>
      <w:pPr>
        <w:adjustRightInd w:val="0"/>
        <w:snapToGrid w:val="0"/>
        <w:spacing w:line="360" w:lineRule="auto"/>
        <w:ind w:left="1680"/>
        <w:rPr>
          <w:rFonts w:hint="eastAsia" w:ascii="华文仿宋" w:hAnsi="华文仿宋" w:eastAsia="华文仿宋" w:cs="华文仿宋"/>
          <w:b/>
          <w:color w:val="000000"/>
          <w:sz w:val="28"/>
          <w:u w:val="single"/>
        </w:rPr>
      </w:pPr>
      <w:r>
        <w:rPr>
          <w:rFonts w:hint="eastAsia" w:ascii="华文仿宋" w:hAnsi="华文仿宋" w:eastAsia="华文仿宋" w:cs="华文仿宋"/>
          <w:b/>
          <w:color w:val="000000"/>
          <w:sz w:val="28"/>
        </w:rPr>
        <w:t>项目名称：</w:t>
      </w:r>
      <w:r>
        <w:rPr>
          <w:rFonts w:hint="eastAsia" w:ascii="华文仿宋" w:hAnsi="华文仿宋" w:eastAsia="华文仿宋" w:cs="华文仿宋"/>
          <w:b/>
          <w:color w:val="000000"/>
          <w:sz w:val="28"/>
          <w:u w:val="single"/>
        </w:rPr>
        <w:t xml:space="preserve">                         </w:t>
      </w:r>
    </w:p>
    <w:p>
      <w:pPr>
        <w:adjustRightInd w:val="0"/>
        <w:snapToGrid w:val="0"/>
        <w:spacing w:line="360" w:lineRule="auto"/>
        <w:ind w:left="1680"/>
        <w:rPr>
          <w:rFonts w:hint="eastAsia" w:ascii="华文仿宋" w:hAnsi="华文仿宋" w:eastAsia="华文仿宋" w:cs="华文仿宋"/>
          <w:b/>
          <w:color w:val="000000"/>
          <w:sz w:val="28"/>
        </w:rPr>
      </w:pPr>
      <w:r>
        <w:rPr>
          <w:rFonts w:hint="eastAsia" w:ascii="华文仿宋" w:hAnsi="华文仿宋" w:eastAsia="华文仿宋" w:cs="华文仿宋"/>
          <w:b/>
          <w:color w:val="000000"/>
          <w:sz w:val="28"/>
        </w:rPr>
        <w:t>合同编号：</w:t>
      </w:r>
      <w:r>
        <w:rPr>
          <w:rFonts w:hint="eastAsia" w:ascii="华文仿宋" w:hAnsi="华文仿宋" w:eastAsia="华文仿宋" w:cs="华文仿宋"/>
          <w:b/>
          <w:color w:val="000000"/>
          <w:sz w:val="28"/>
          <w:u w:val="single"/>
        </w:rPr>
        <w:t xml:space="preserve">                         </w:t>
      </w:r>
    </w:p>
    <w:p>
      <w:pPr>
        <w:adjustRightInd w:val="0"/>
        <w:snapToGrid w:val="0"/>
        <w:spacing w:line="360" w:lineRule="auto"/>
        <w:ind w:left="1680"/>
        <w:rPr>
          <w:rFonts w:hint="eastAsia" w:ascii="华文仿宋" w:hAnsi="华文仿宋" w:eastAsia="华文仿宋" w:cs="华文仿宋"/>
          <w:b/>
          <w:color w:val="000000"/>
          <w:sz w:val="28"/>
        </w:rPr>
      </w:pPr>
      <w:r>
        <w:rPr>
          <w:rFonts w:hint="eastAsia" w:ascii="华文仿宋" w:hAnsi="华文仿宋" w:eastAsia="华文仿宋" w:cs="华文仿宋"/>
          <w:b/>
          <w:color w:val="000000"/>
          <w:sz w:val="28"/>
        </w:rPr>
        <w:t>签约地点：</w:t>
      </w:r>
      <w:r>
        <w:rPr>
          <w:rFonts w:hint="eastAsia" w:ascii="华文仿宋" w:hAnsi="华文仿宋" w:eastAsia="华文仿宋" w:cs="华文仿宋"/>
          <w:b/>
          <w:color w:val="000000"/>
          <w:sz w:val="28"/>
          <w:u w:val="single"/>
        </w:rPr>
        <w:t xml:space="preserve">                         </w:t>
      </w:r>
    </w:p>
    <w:p>
      <w:pPr>
        <w:adjustRightInd w:val="0"/>
        <w:snapToGrid w:val="0"/>
        <w:spacing w:line="360" w:lineRule="auto"/>
        <w:ind w:left="1680"/>
        <w:rPr>
          <w:rFonts w:hint="eastAsia" w:ascii="华文仿宋" w:hAnsi="华文仿宋" w:eastAsia="华文仿宋" w:cs="华文仿宋"/>
          <w:b/>
          <w:color w:val="000000"/>
          <w:sz w:val="28"/>
        </w:rPr>
      </w:pPr>
      <w:r>
        <w:rPr>
          <w:rFonts w:hint="eastAsia" w:ascii="华文仿宋" w:hAnsi="华文仿宋" w:eastAsia="华文仿宋" w:cs="华文仿宋"/>
          <w:b/>
          <w:color w:val="000000"/>
          <w:sz w:val="28"/>
        </w:rPr>
        <w:t>签订日期：二○</w:t>
      </w:r>
      <w:r>
        <w:rPr>
          <w:rFonts w:hint="eastAsia" w:ascii="华文仿宋" w:hAnsi="华文仿宋" w:eastAsia="华文仿宋" w:cs="华文仿宋"/>
          <w:b/>
          <w:color w:val="000000"/>
          <w:sz w:val="28"/>
          <w:lang w:eastAsia="zh-CN"/>
        </w:rPr>
        <w:t>二四</w:t>
      </w:r>
      <w:r>
        <w:rPr>
          <w:rFonts w:hint="eastAsia" w:ascii="华文仿宋" w:hAnsi="华文仿宋" w:eastAsia="华文仿宋" w:cs="华文仿宋"/>
          <w:b/>
          <w:color w:val="000000"/>
          <w:sz w:val="28"/>
        </w:rPr>
        <w:t>年   月     日</w:t>
      </w:r>
    </w:p>
    <w:p>
      <w:pPr>
        <w:jc w:val="center"/>
        <w:rPr>
          <w:rFonts w:hint="eastAsia" w:ascii="华文仿宋" w:hAnsi="华文仿宋" w:eastAsia="华文仿宋" w:cs="华文仿宋"/>
          <w:color w:val="000000"/>
          <w:sz w:val="28"/>
          <w:szCs w:val="28"/>
        </w:rPr>
      </w:pPr>
      <w:r>
        <w:rPr>
          <w:rFonts w:hint="eastAsia" w:ascii="华文仿宋" w:hAnsi="华文仿宋" w:eastAsia="华文仿宋" w:cs="华文仿宋"/>
          <w:b/>
          <w:color w:val="000000"/>
          <w:szCs w:val="21"/>
        </w:rPr>
        <w:t>注：本合同仅为合同的参考文本，合同签订双方可根据项目的具体要求进行修订。</w:t>
      </w:r>
    </w:p>
    <w:p>
      <w:pPr>
        <w:tabs>
          <w:tab w:val="left" w:pos="936"/>
        </w:tabs>
        <w:bidi w:val="0"/>
        <w:jc w:val="left"/>
        <w:rPr>
          <w:rFonts w:hint="eastAsia"/>
          <w:lang w:val="en-US" w:eastAsia="zh-CN"/>
        </w:rPr>
      </w:pPr>
      <w:r>
        <w:rPr>
          <w:rFonts w:hint="eastAsia" w:ascii="华文仿宋" w:hAnsi="华文仿宋" w:eastAsia="华文仿宋" w:cs="华文仿宋"/>
          <w:b/>
          <w:color w:val="000000"/>
          <w:szCs w:val="21"/>
        </w:rPr>
        <w:br w:type="page"/>
      </w:r>
    </w:p>
    <w:p>
      <w:pPr>
        <w:bidi w:val="0"/>
        <w:spacing w:line="360" w:lineRule="auto"/>
        <w:rPr>
          <w:rFonts w:hint="eastAsia"/>
          <w:sz w:val="24"/>
          <w:szCs w:val="24"/>
        </w:rPr>
      </w:pPr>
      <w:r>
        <w:rPr>
          <w:rFonts w:hint="eastAsia"/>
          <w:sz w:val="24"/>
          <w:szCs w:val="24"/>
        </w:rPr>
        <w:t xml:space="preserve">甲    方：南方医科大学口腔医院（广东省口腔医院） </w:t>
      </w:r>
    </w:p>
    <w:p>
      <w:pPr>
        <w:bidi w:val="0"/>
        <w:spacing w:line="360" w:lineRule="auto"/>
        <w:rPr>
          <w:rFonts w:hint="eastAsia"/>
          <w:sz w:val="24"/>
          <w:szCs w:val="24"/>
        </w:rPr>
      </w:pPr>
      <w:r>
        <w:rPr>
          <w:rFonts w:hint="eastAsia"/>
          <w:sz w:val="24"/>
          <w:szCs w:val="24"/>
        </w:rPr>
        <w:t>电    话：</w:t>
      </w:r>
      <w:r>
        <w:rPr>
          <w:rFonts w:hint="eastAsia"/>
          <w:sz w:val="24"/>
          <w:szCs w:val="24"/>
          <w:lang w:val="en-US" w:eastAsia="zh-CN"/>
        </w:rPr>
        <w:t xml:space="preserve">      </w:t>
      </w:r>
      <w:r>
        <w:rPr>
          <w:rFonts w:hint="eastAsia"/>
          <w:sz w:val="24"/>
          <w:szCs w:val="24"/>
        </w:rPr>
        <w:t xml:space="preserve">      　  传  真： </w:t>
      </w:r>
      <w:r>
        <w:rPr>
          <w:rFonts w:hint="eastAsia"/>
          <w:sz w:val="24"/>
          <w:szCs w:val="24"/>
          <w:lang w:val="en-US" w:eastAsia="zh-CN"/>
        </w:rPr>
        <w:t xml:space="preserve">    </w:t>
      </w:r>
      <w:r>
        <w:rPr>
          <w:rFonts w:hint="eastAsia"/>
          <w:sz w:val="24"/>
          <w:szCs w:val="24"/>
        </w:rPr>
        <w:t xml:space="preserve">      地  址：</w:t>
      </w:r>
    </w:p>
    <w:p>
      <w:pPr>
        <w:bidi w:val="0"/>
        <w:spacing w:line="360" w:lineRule="auto"/>
        <w:rPr>
          <w:rFonts w:hint="eastAsia"/>
          <w:sz w:val="24"/>
          <w:szCs w:val="24"/>
        </w:rPr>
      </w:pPr>
      <w:r>
        <w:rPr>
          <w:rFonts w:hint="eastAsia"/>
          <w:sz w:val="24"/>
          <w:szCs w:val="24"/>
        </w:rPr>
        <w:t xml:space="preserve">法定代表人：               经办人：      </w:t>
      </w:r>
    </w:p>
    <w:p>
      <w:pPr>
        <w:bidi w:val="0"/>
        <w:spacing w:line="360" w:lineRule="auto"/>
        <w:rPr>
          <w:rFonts w:hint="eastAsia" w:eastAsiaTheme="minorEastAsia"/>
          <w:sz w:val="24"/>
          <w:szCs w:val="24"/>
          <w:lang w:eastAsia="zh-CN"/>
        </w:rPr>
      </w:pPr>
      <w:r>
        <w:rPr>
          <w:rFonts w:hint="eastAsia"/>
          <w:sz w:val="24"/>
          <w:szCs w:val="24"/>
        </w:rPr>
        <w:t xml:space="preserve">乙    方：                    </w:t>
      </w:r>
    </w:p>
    <w:p>
      <w:pPr>
        <w:bidi w:val="0"/>
        <w:spacing w:line="360" w:lineRule="auto"/>
        <w:rPr>
          <w:rFonts w:hint="eastAsia"/>
          <w:sz w:val="24"/>
          <w:szCs w:val="24"/>
        </w:rPr>
      </w:pPr>
      <w:r>
        <w:rPr>
          <w:rFonts w:hint="eastAsia"/>
          <w:sz w:val="24"/>
          <w:szCs w:val="24"/>
        </w:rPr>
        <w:t xml:space="preserve">电    话：                传  真：           地  址： </w:t>
      </w:r>
    </w:p>
    <w:p>
      <w:pPr>
        <w:bidi w:val="0"/>
        <w:spacing w:line="360" w:lineRule="auto"/>
        <w:rPr>
          <w:rFonts w:hint="eastAsia"/>
          <w:sz w:val="24"/>
          <w:szCs w:val="24"/>
        </w:rPr>
      </w:pPr>
      <w:r>
        <w:rPr>
          <w:rFonts w:hint="eastAsia"/>
          <w:sz w:val="24"/>
          <w:szCs w:val="24"/>
        </w:rPr>
        <w:t>法定代表人：              项目负责人：       联系电话：</w:t>
      </w:r>
    </w:p>
    <w:p>
      <w:pPr>
        <w:spacing w:line="360" w:lineRule="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rPr>
        <w:t xml:space="preserve"> </w:t>
      </w:r>
      <w:r>
        <w:rPr>
          <w:rFonts w:hint="eastAsia" w:ascii="仿宋" w:hAnsi="仿宋" w:eastAsia="仿宋" w:cs="仿宋"/>
          <w:color w:val="000000"/>
          <w:sz w:val="24"/>
          <w:szCs w:val="24"/>
          <w:lang w:val="en-US" w:eastAsia="zh-CN"/>
        </w:rPr>
        <w:t xml:space="preserve"> </w:t>
      </w:r>
    </w:p>
    <w:p>
      <w:pPr>
        <w:bidi w:val="0"/>
        <w:spacing w:line="360" w:lineRule="auto"/>
        <w:ind w:firstLine="480" w:firstLineChars="200"/>
        <w:rPr>
          <w:rFonts w:hint="eastAsia"/>
          <w:sz w:val="24"/>
          <w:szCs w:val="24"/>
        </w:rPr>
      </w:pPr>
      <w:r>
        <w:rPr>
          <w:rFonts w:hint="eastAsia"/>
          <w:sz w:val="24"/>
          <w:szCs w:val="24"/>
        </w:rPr>
        <w:t>根据</w:t>
      </w:r>
      <w:r>
        <w:rPr>
          <w:rFonts w:hint="eastAsia"/>
          <w:sz w:val="24"/>
          <w:szCs w:val="24"/>
          <w:u w:val="single"/>
          <w:lang w:val="en-US" w:eastAsia="zh-CN"/>
        </w:rPr>
        <w:t xml:space="preserve">            </w:t>
      </w:r>
      <w:r>
        <w:rPr>
          <w:rFonts w:hint="eastAsia"/>
          <w:sz w:val="24"/>
          <w:szCs w:val="24"/>
        </w:rPr>
        <w:t>（项目名称）的采购结果，按照我国《招标投标法》、《合同法》等相关法律法规的规定，经协商，本着平等互利和诚实信用的原则，一致同意签订本合同如下。</w:t>
      </w:r>
    </w:p>
    <w:p>
      <w:pPr>
        <w:bidi w:val="0"/>
        <w:spacing w:line="360" w:lineRule="auto"/>
        <w:ind w:firstLine="482" w:firstLineChars="200"/>
        <w:rPr>
          <w:rFonts w:hint="eastAsia"/>
          <w:b/>
          <w:bCs/>
          <w:sz w:val="24"/>
          <w:szCs w:val="24"/>
        </w:rPr>
      </w:pPr>
      <w:r>
        <w:rPr>
          <w:rFonts w:hint="eastAsia"/>
          <w:b/>
          <w:bCs/>
          <w:sz w:val="24"/>
          <w:szCs w:val="24"/>
          <w:lang w:eastAsia="zh-CN"/>
        </w:rPr>
        <w:t>一、</w:t>
      </w:r>
      <w:r>
        <w:rPr>
          <w:rFonts w:hint="eastAsia"/>
          <w:b/>
          <w:bCs/>
          <w:sz w:val="24"/>
          <w:szCs w:val="24"/>
        </w:rPr>
        <w:t xml:space="preserve">货物及服务内容 </w:t>
      </w:r>
    </w:p>
    <w:tbl>
      <w:tblPr>
        <w:tblStyle w:val="11"/>
        <w:tblW w:w="91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5359"/>
        <w:gridCol w:w="1483"/>
        <w:gridCol w:w="16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5" w:hRule="atLeast"/>
        </w:trPr>
        <w:tc>
          <w:tcPr>
            <w:tcW w:w="735" w:type="dxa"/>
            <w:tcBorders>
              <w:left w:val="single" w:color="auto" w:sz="8" w:space="0"/>
              <w:right w:val="single" w:color="auto" w:sz="4" w:space="0"/>
            </w:tcBorders>
            <w:noWrap w:val="0"/>
            <w:vAlign w:val="center"/>
          </w:tcPr>
          <w:p>
            <w:pPr>
              <w:bidi w:val="0"/>
              <w:spacing w:line="360" w:lineRule="auto"/>
              <w:rPr>
                <w:rFonts w:hint="eastAsia"/>
                <w:sz w:val="24"/>
                <w:szCs w:val="24"/>
              </w:rPr>
            </w:pPr>
            <w:r>
              <w:rPr>
                <w:rFonts w:hint="eastAsia"/>
                <w:sz w:val="24"/>
                <w:szCs w:val="24"/>
              </w:rPr>
              <w:t>序号</w:t>
            </w:r>
          </w:p>
        </w:tc>
        <w:tc>
          <w:tcPr>
            <w:tcW w:w="5359" w:type="dxa"/>
            <w:tcBorders>
              <w:left w:val="single" w:color="auto" w:sz="8" w:space="0"/>
              <w:right w:val="single" w:color="auto" w:sz="4" w:space="0"/>
            </w:tcBorders>
            <w:noWrap w:val="0"/>
            <w:vAlign w:val="center"/>
          </w:tcPr>
          <w:p>
            <w:pPr>
              <w:bidi w:val="0"/>
              <w:spacing w:line="360" w:lineRule="auto"/>
              <w:jc w:val="center"/>
              <w:rPr>
                <w:rFonts w:hint="eastAsia" w:eastAsiaTheme="minorEastAsia"/>
                <w:sz w:val="24"/>
                <w:szCs w:val="24"/>
                <w:lang w:eastAsia="zh-CN"/>
              </w:rPr>
            </w:pPr>
            <w:r>
              <w:rPr>
                <w:rFonts w:hint="eastAsia"/>
                <w:sz w:val="24"/>
                <w:szCs w:val="24"/>
                <w:lang w:eastAsia="zh-CN"/>
              </w:rPr>
              <w:t>项目内容</w:t>
            </w:r>
          </w:p>
        </w:tc>
        <w:tc>
          <w:tcPr>
            <w:tcW w:w="1483" w:type="dxa"/>
            <w:tcBorders>
              <w:left w:val="single" w:color="auto" w:sz="4" w:space="0"/>
              <w:bottom w:val="single" w:color="auto" w:sz="8" w:space="0"/>
              <w:right w:val="single" w:color="auto" w:sz="8" w:space="0"/>
            </w:tcBorders>
            <w:noWrap w:val="0"/>
            <w:vAlign w:val="center"/>
          </w:tcPr>
          <w:p>
            <w:pPr>
              <w:bidi w:val="0"/>
              <w:spacing w:line="360" w:lineRule="auto"/>
              <w:jc w:val="center"/>
              <w:rPr>
                <w:rFonts w:hint="eastAsia"/>
                <w:sz w:val="24"/>
                <w:szCs w:val="24"/>
              </w:rPr>
            </w:pPr>
            <w:r>
              <w:rPr>
                <w:rFonts w:hint="eastAsia"/>
                <w:sz w:val="24"/>
                <w:szCs w:val="24"/>
              </w:rPr>
              <w:t>数量</w:t>
            </w:r>
          </w:p>
        </w:tc>
        <w:tc>
          <w:tcPr>
            <w:tcW w:w="1603" w:type="dxa"/>
            <w:tcBorders>
              <w:left w:val="single" w:color="auto" w:sz="4" w:space="0"/>
              <w:bottom w:val="nil"/>
              <w:right w:val="single" w:color="auto" w:sz="8" w:space="0"/>
            </w:tcBorders>
            <w:noWrap w:val="0"/>
            <w:vAlign w:val="center"/>
          </w:tcPr>
          <w:p>
            <w:pPr>
              <w:bidi w:val="0"/>
              <w:spacing w:line="360" w:lineRule="auto"/>
              <w:jc w:val="center"/>
              <w:rPr>
                <w:rFonts w:hint="eastAsia"/>
                <w:sz w:val="24"/>
                <w:szCs w:val="24"/>
              </w:rPr>
            </w:pPr>
            <w:r>
              <w:rPr>
                <w:rFonts w:hint="eastAsia"/>
                <w:sz w:val="24"/>
                <w:szCs w:val="24"/>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8" w:hRule="atLeast"/>
        </w:trPr>
        <w:tc>
          <w:tcPr>
            <w:tcW w:w="735" w:type="dxa"/>
            <w:tcBorders>
              <w:left w:val="single" w:color="auto" w:sz="8" w:space="0"/>
              <w:right w:val="single" w:color="auto" w:sz="4" w:space="0"/>
            </w:tcBorders>
            <w:noWrap w:val="0"/>
            <w:vAlign w:val="center"/>
          </w:tcPr>
          <w:p>
            <w:pPr>
              <w:bidi w:val="0"/>
              <w:spacing w:line="360" w:lineRule="auto"/>
              <w:jc w:val="center"/>
              <w:rPr>
                <w:rFonts w:hint="eastAsia"/>
                <w:sz w:val="24"/>
                <w:szCs w:val="24"/>
              </w:rPr>
            </w:pPr>
            <w:r>
              <w:rPr>
                <w:rFonts w:hint="eastAsia"/>
                <w:sz w:val="24"/>
                <w:szCs w:val="24"/>
              </w:rPr>
              <w:t>1</w:t>
            </w:r>
          </w:p>
        </w:tc>
        <w:tc>
          <w:tcPr>
            <w:tcW w:w="5359" w:type="dxa"/>
            <w:tcBorders>
              <w:left w:val="single" w:color="auto" w:sz="8" w:space="0"/>
              <w:right w:val="single" w:color="auto" w:sz="4" w:space="0"/>
            </w:tcBorders>
            <w:noWrap w:val="0"/>
            <w:vAlign w:val="center"/>
          </w:tcPr>
          <w:p>
            <w:pPr>
              <w:bidi w:val="0"/>
              <w:spacing w:line="360" w:lineRule="auto"/>
              <w:ind w:firstLine="480" w:firstLineChars="200"/>
              <w:rPr>
                <w:rFonts w:hint="eastAsia"/>
                <w:sz w:val="24"/>
                <w:szCs w:val="24"/>
              </w:rPr>
            </w:pPr>
          </w:p>
        </w:tc>
        <w:tc>
          <w:tcPr>
            <w:tcW w:w="1483" w:type="dxa"/>
            <w:tcBorders>
              <w:left w:val="single" w:color="auto" w:sz="4" w:space="0"/>
              <w:bottom w:val="single" w:color="auto" w:sz="8" w:space="0"/>
              <w:right w:val="single" w:color="auto" w:sz="8" w:space="0"/>
            </w:tcBorders>
            <w:noWrap w:val="0"/>
            <w:vAlign w:val="center"/>
          </w:tcPr>
          <w:p>
            <w:pPr>
              <w:bidi w:val="0"/>
              <w:spacing w:line="360" w:lineRule="auto"/>
              <w:ind w:firstLine="480" w:firstLineChars="200"/>
              <w:rPr>
                <w:rFonts w:hint="eastAsia" w:eastAsiaTheme="minorEastAsia"/>
                <w:sz w:val="24"/>
                <w:szCs w:val="24"/>
                <w:lang w:val="en-US" w:eastAsia="zh-CN"/>
              </w:rPr>
            </w:pPr>
            <w:r>
              <w:rPr>
                <w:rFonts w:hint="eastAsia"/>
                <w:sz w:val="24"/>
                <w:szCs w:val="24"/>
                <w:lang w:val="en-US" w:eastAsia="zh-CN"/>
              </w:rPr>
              <w:t>1批</w:t>
            </w:r>
          </w:p>
        </w:tc>
        <w:tc>
          <w:tcPr>
            <w:tcW w:w="1603" w:type="dxa"/>
            <w:tcBorders>
              <w:left w:val="single" w:color="auto" w:sz="4" w:space="0"/>
              <w:bottom w:val="nil"/>
              <w:right w:val="single" w:color="auto" w:sz="8" w:space="0"/>
            </w:tcBorders>
            <w:noWrap w:val="0"/>
            <w:vAlign w:val="center"/>
          </w:tcPr>
          <w:p>
            <w:pPr>
              <w:bidi w:val="0"/>
              <w:spacing w:line="360" w:lineRule="auto"/>
              <w:ind w:firstLine="480" w:firstLineChars="200"/>
              <w:rPr>
                <w:rFonts w:hint="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trPr>
        <w:tc>
          <w:tcPr>
            <w:tcW w:w="9180" w:type="dxa"/>
            <w:gridSpan w:val="4"/>
            <w:tcBorders>
              <w:left w:val="single" w:color="auto" w:sz="8" w:space="0"/>
              <w:right w:val="single" w:color="auto" w:sz="8" w:space="0"/>
            </w:tcBorders>
            <w:noWrap w:val="0"/>
            <w:vAlign w:val="center"/>
          </w:tcPr>
          <w:p>
            <w:pPr>
              <w:bidi w:val="0"/>
              <w:spacing w:line="360" w:lineRule="auto"/>
              <w:ind w:firstLine="480" w:firstLineChars="200"/>
              <w:rPr>
                <w:rFonts w:hint="eastAsia"/>
                <w:sz w:val="24"/>
                <w:szCs w:val="24"/>
              </w:rPr>
            </w:pPr>
            <w:r>
              <w:rPr>
                <w:rFonts w:hint="eastAsia"/>
                <w:sz w:val="24"/>
                <w:szCs w:val="24"/>
              </w:rPr>
              <w:t xml:space="preserve">  合计总额：￥</w:t>
            </w:r>
            <w:r>
              <w:rPr>
                <w:rFonts w:hint="eastAsia"/>
                <w:sz w:val="24"/>
                <w:szCs w:val="24"/>
                <w:u w:val="single"/>
                <w:lang w:val="en-US" w:eastAsia="zh-CN"/>
              </w:rPr>
              <w:t xml:space="preserve">      </w:t>
            </w:r>
            <w:r>
              <w:rPr>
                <w:rFonts w:hint="eastAsia"/>
                <w:sz w:val="24"/>
                <w:szCs w:val="24"/>
              </w:rPr>
              <w:t xml:space="preserve"> 元； 大写：</w:t>
            </w:r>
            <w:r>
              <w:rPr>
                <w:rFonts w:hint="eastAsia"/>
                <w:sz w:val="24"/>
                <w:szCs w:val="24"/>
                <w:u w:val="single"/>
                <w:lang w:val="en-US" w:eastAsia="zh-CN"/>
              </w:rPr>
              <w:t xml:space="preserve">         </w:t>
            </w:r>
            <w:r>
              <w:rPr>
                <w:rFonts w:hint="eastAsia"/>
                <w:sz w:val="24"/>
                <w:szCs w:val="24"/>
              </w:rPr>
              <w:t xml:space="preserve">         </w:t>
            </w:r>
          </w:p>
        </w:tc>
      </w:tr>
    </w:tbl>
    <w:p>
      <w:pPr>
        <w:bidi w:val="0"/>
        <w:spacing w:line="360" w:lineRule="auto"/>
        <w:ind w:firstLine="480" w:firstLineChars="200"/>
        <w:rPr>
          <w:rFonts w:hint="eastAsia"/>
          <w:sz w:val="24"/>
          <w:szCs w:val="24"/>
        </w:rPr>
      </w:pPr>
      <w:r>
        <w:rPr>
          <w:rFonts w:hint="eastAsia"/>
          <w:sz w:val="24"/>
          <w:szCs w:val="24"/>
        </w:rPr>
        <w:t>合同总额包括但不限于货物设计、随机零配件、标配工具、运输、保险、安装、调试、培训、质保期服务、各项税费、政策变动及合同实施过程中不可预见费用等。除本合同明确约定的费用外，甲方无需支付任何额外费用和承担任何额外义务。</w:t>
      </w:r>
    </w:p>
    <w:p>
      <w:pPr>
        <w:bidi w:val="0"/>
        <w:spacing w:line="360" w:lineRule="auto"/>
        <w:ind w:firstLine="480" w:firstLineChars="200"/>
        <w:rPr>
          <w:rFonts w:hint="eastAsia"/>
          <w:sz w:val="24"/>
          <w:szCs w:val="24"/>
          <w:lang w:val="en-US" w:eastAsia="zh-CN"/>
        </w:rPr>
      </w:pPr>
      <w:r>
        <w:rPr>
          <w:rFonts w:hint="eastAsia"/>
          <w:sz w:val="24"/>
          <w:szCs w:val="24"/>
        </w:rPr>
        <w:t>注：货物名称内容必须与投标文件中货物名称内容一致</w:t>
      </w:r>
      <w:r>
        <w:rPr>
          <w:rFonts w:hint="eastAsia"/>
          <w:sz w:val="24"/>
          <w:szCs w:val="24"/>
          <w:lang w:eastAsia="zh-CN"/>
        </w:rPr>
        <w:t>；</w:t>
      </w:r>
      <w:r>
        <w:rPr>
          <w:rFonts w:hint="eastAsia"/>
          <w:sz w:val="24"/>
          <w:szCs w:val="24"/>
          <w:lang w:val="en-US" w:eastAsia="zh-CN"/>
        </w:rPr>
        <w:t xml:space="preserve">乙方已现场勘察甲方指定的废旧物资（见拍卖文件所附清单），废旧物资具体品种和数量以乙方现场清运为准。 </w:t>
      </w:r>
    </w:p>
    <w:p>
      <w:pPr>
        <w:bidi w:val="0"/>
        <w:spacing w:line="360" w:lineRule="auto"/>
        <w:ind w:firstLine="482" w:firstLineChars="200"/>
        <w:rPr>
          <w:rFonts w:hint="eastAsia"/>
          <w:b/>
          <w:bCs/>
          <w:sz w:val="24"/>
          <w:szCs w:val="24"/>
          <w:lang w:val="en-US" w:eastAsia="zh-CN"/>
        </w:rPr>
      </w:pPr>
      <w:r>
        <w:rPr>
          <w:rFonts w:hint="eastAsia"/>
          <w:b/>
          <w:bCs/>
          <w:sz w:val="24"/>
          <w:szCs w:val="24"/>
          <w:lang w:val="en-US" w:eastAsia="zh-CN"/>
        </w:rPr>
        <w:t>二、合同金额</w:t>
      </w:r>
    </w:p>
    <w:p>
      <w:pPr>
        <w:keepNext w:val="0"/>
        <w:keepLines w:val="0"/>
        <w:widowControl/>
        <w:numPr>
          <w:ilvl w:val="0"/>
          <w:numId w:val="0"/>
        </w:numPr>
        <w:suppressLineNumbers w:val="0"/>
        <w:spacing w:line="360" w:lineRule="auto"/>
        <w:ind w:leftChars="20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合同金额为（大写）：_________________元（￥_______________元）人民币。</w:t>
      </w:r>
    </w:p>
    <w:p>
      <w:pPr>
        <w:keepNext w:val="0"/>
        <w:keepLines w:val="0"/>
        <w:widowControl/>
        <w:numPr>
          <w:ilvl w:val="0"/>
          <w:numId w:val="0"/>
        </w:numPr>
        <w:suppressLineNumbers w:val="0"/>
        <w:spacing w:line="360" w:lineRule="auto"/>
        <w:ind w:leftChars="200"/>
        <w:jc w:val="left"/>
        <w:rPr>
          <w:rFonts w:hint="eastAsia" w:ascii="宋体" w:hAnsi="宋体" w:eastAsia="宋体" w:cs="宋体"/>
          <w:b/>
          <w:bCs/>
          <w:color w:val="000000"/>
          <w:kern w:val="0"/>
          <w:sz w:val="24"/>
          <w:szCs w:val="24"/>
          <w:lang w:val="en-US" w:eastAsia="zh-CN" w:bidi="ar"/>
        </w:rPr>
      </w:pPr>
      <w:r>
        <w:rPr>
          <w:rFonts w:hint="eastAsia" w:ascii="宋体" w:hAnsi="宋体" w:eastAsia="宋体" w:cs="宋体"/>
          <w:b/>
          <w:bCs/>
          <w:color w:val="000000"/>
          <w:kern w:val="0"/>
          <w:sz w:val="24"/>
          <w:szCs w:val="24"/>
          <w:lang w:val="en-US" w:eastAsia="zh-CN" w:bidi="ar"/>
        </w:rPr>
        <w:t>三、付款方式</w:t>
      </w:r>
    </w:p>
    <w:p>
      <w:pPr>
        <w:keepNext w:val="0"/>
        <w:keepLines w:val="0"/>
        <w:widowControl/>
        <w:numPr>
          <w:ilvl w:val="0"/>
          <w:numId w:val="0"/>
        </w:numPr>
        <w:suppressLineNumbers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乙方需于本合同生效之日起3个工作日内（以款项进入甲方指定账户时间为准）将中选价款汇到甲方指定帐户: </w:t>
      </w:r>
    </w:p>
    <w:p>
      <w:pPr>
        <w:spacing w:line="360" w:lineRule="auto"/>
        <w:ind w:firstLine="480" w:firstLineChars="200"/>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采购人：南方医科大学口腔医院</w:t>
      </w:r>
    </w:p>
    <w:p>
      <w:pPr>
        <w:spacing w:line="360" w:lineRule="auto"/>
        <w:ind w:firstLine="480" w:firstLineChars="200"/>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账号：</w:t>
      </w:r>
      <w:r>
        <w:rPr>
          <w:rFonts w:hint="eastAsia" w:ascii="宋体" w:hAnsi="宋体" w:eastAsia="宋体" w:cs="宋体"/>
          <w:b w:val="0"/>
          <w:bCs w:val="0"/>
          <w:color w:val="000000"/>
          <w:kern w:val="0"/>
          <w:sz w:val="24"/>
          <w:szCs w:val="24"/>
          <w:highlight w:val="none"/>
          <w:lang w:val="en-US" w:eastAsia="zh-CN" w:bidi="ar"/>
        </w:rPr>
        <w:t>4400 1430 4020 5020 2779</w:t>
      </w:r>
    </w:p>
    <w:p>
      <w:pPr>
        <w:spacing w:line="360" w:lineRule="auto"/>
        <w:ind w:firstLine="480" w:firstLineChars="200"/>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开户银行：建设银行广州昌岗路支行</w:t>
      </w:r>
    </w:p>
    <w:p>
      <w:pPr>
        <w:spacing w:line="360" w:lineRule="auto"/>
        <w:ind w:firstLine="480" w:firstLineChars="200"/>
        <w:rPr>
          <w:rFonts w:hint="eastAsia" w:ascii="宋体" w:hAnsi="宋体" w:eastAsia="宋体" w:cs="宋体"/>
          <w:color w:val="000000"/>
          <w:kern w:val="0"/>
          <w:sz w:val="24"/>
          <w:szCs w:val="24"/>
          <w:highlight w:val="green"/>
          <w:lang w:val="en-US" w:eastAsia="zh-CN" w:bidi="ar"/>
        </w:rPr>
      </w:pPr>
      <w:r>
        <w:rPr>
          <w:rFonts w:hint="eastAsia" w:ascii="宋体" w:hAnsi="宋体" w:eastAsia="宋体" w:cs="宋体"/>
          <w:color w:val="000000"/>
          <w:kern w:val="0"/>
          <w:sz w:val="24"/>
          <w:szCs w:val="24"/>
          <w:highlight w:val="none"/>
          <w:lang w:val="en-US" w:eastAsia="zh-CN" w:bidi="ar"/>
        </w:rPr>
        <w:t>（请注明：“拍卖项目”）</w:t>
      </w:r>
    </w:p>
    <w:p>
      <w:pPr>
        <w:keepNext w:val="0"/>
        <w:keepLines w:val="0"/>
        <w:widowControl/>
        <w:suppressLineNumbers w:val="0"/>
        <w:spacing w:line="360" w:lineRule="auto"/>
        <w:ind w:firstLine="480" w:firstLineChars="20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highlight w:val="none"/>
          <w:lang w:val="en-US" w:eastAsia="zh-CN" w:bidi="ar"/>
        </w:rPr>
        <w:t>乙方未在前述约定的时间内将款项汇入或者未足额汇入甲方指定账户的，甲方有权直接取消乙方的中选资格，并且乙方已缴纳的竞买保证金甲方将不予退还；甲方有权确定其他投标人为中选人。</w:t>
      </w:r>
      <w:r>
        <w:rPr>
          <w:rFonts w:hint="eastAsia" w:ascii="宋体" w:hAnsi="宋体" w:eastAsia="宋体" w:cs="宋体"/>
          <w:color w:val="000000"/>
          <w:kern w:val="0"/>
          <w:sz w:val="24"/>
          <w:szCs w:val="24"/>
          <w:lang w:val="en-US" w:eastAsia="zh-CN" w:bidi="ar"/>
        </w:rPr>
        <w:t xml:space="preserve"> </w:t>
      </w:r>
    </w:p>
    <w:p>
      <w:pPr>
        <w:keepNext w:val="0"/>
        <w:keepLines w:val="0"/>
        <w:widowControl/>
        <w:numPr>
          <w:ilvl w:val="0"/>
          <w:numId w:val="0"/>
        </w:numPr>
        <w:suppressLineNumbers w:val="0"/>
        <w:spacing w:line="360" w:lineRule="auto"/>
        <w:ind w:firstLine="482" w:firstLineChars="200"/>
        <w:jc w:val="left"/>
        <w:rPr>
          <w:rFonts w:hint="eastAsia" w:ascii="宋体" w:hAnsi="宋体" w:eastAsia="宋体" w:cs="宋体"/>
          <w:b/>
          <w:bCs/>
          <w:color w:val="000000"/>
          <w:kern w:val="0"/>
          <w:sz w:val="24"/>
          <w:szCs w:val="24"/>
          <w:lang w:val="en-US" w:eastAsia="zh-CN" w:bidi="ar"/>
        </w:rPr>
      </w:pPr>
      <w:r>
        <w:rPr>
          <w:rFonts w:hint="eastAsia" w:ascii="宋体" w:hAnsi="宋体" w:eastAsia="宋体" w:cs="宋体"/>
          <w:b/>
          <w:bCs/>
          <w:color w:val="000000"/>
          <w:kern w:val="0"/>
          <w:sz w:val="24"/>
          <w:szCs w:val="24"/>
          <w:lang w:val="en-US" w:eastAsia="zh-CN" w:bidi="ar"/>
        </w:rPr>
        <w:t>四、实施日期</w:t>
      </w:r>
    </w:p>
    <w:p>
      <w:pPr>
        <w:keepNext w:val="0"/>
        <w:keepLines w:val="0"/>
        <w:widowControl/>
        <w:numPr>
          <w:ilvl w:val="0"/>
          <w:numId w:val="0"/>
        </w:numPr>
        <w:suppressLineNumbers w:val="0"/>
        <w:spacing w:line="360" w:lineRule="auto"/>
        <w:ind w:firstLine="480" w:firstLineChars="20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乙方应在本合同生效之日起5个工作日内完成报废固定资产的清理工作。</w:t>
      </w:r>
    </w:p>
    <w:p>
      <w:pPr>
        <w:keepNext w:val="0"/>
        <w:keepLines w:val="0"/>
        <w:widowControl/>
        <w:numPr>
          <w:ilvl w:val="0"/>
          <w:numId w:val="0"/>
        </w:numPr>
        <w:suppressLineNumbers w:val="0"/>
        <w:spacing w:line="360" w:lineRule="auto"/>
        <w:ind w:firstLine="482" w:firstLineChars="200"/>
        <w:jc w:val="left"/>
        <w:rPr>
          <w:rFonts w:hint="eastAsia" w:ascii="宋体" w:hAnsi="宋体" w:eastAsia="宋体" w:cs="宋体"/>
          <w:b/>
          <w:bCs/>
          <w:color w:val="000000"/>
          <w:kern w:val="0"/>
          <w:sz w:val="24"/>
          <w:szCs w:val="24"/>
          <w:lang w:val="en-US" w:eastAsia="zh-CN" w:bidi="ar"/>
        </w:rPr>
      </w:pPr>
      <w:r>
        <w:rPr>
          <w:rFonts w:hint="eastAsia" w:ascii="宋体" w:hAnsi="宋体" w:eastAsia="宋体" w:cs="宋体"/>
          <w:b/>
          <w:bCs/>
          <w:color w:val="000000"/>
          <w:kern w:val="0"/>
          <w:sz w:val="24"/>
          <w:szCs w:val="24"/>
          <w:lang w:val="en-US" w:eastAsia="zh-CN" w:bidi="ar"/>
        </w:rPr>
        <w:t>五、其他要求</w:t>
      </w:r>
    </w:p>
    <w:p>
      <w:pPr>
        <w:keepNext w:val="0"/>
        <w:keepLines w:val="0"/>
        <w:widowControl/>
        <w:suppressLineNumbers w:val="0"/>
        <w:spacing w:line="360" w:lineRule="auto"/>
        <w:ind w:firstLine="480" w:firstLineChars="20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1.本次拍卖以资产整体打包、资产实际状况拍卖交割，甲方对资产质量等问题不作保证，乙方需自行承担项目存在的风险。</w:t>
      </w:r>
    </w:p>
    <w:p>
      <w:pPr>
        <w:keepNext w:val="0"/>
        <w:keepLines w:val="0"/>
        <w:widowControl/>
        <w:suppressLineNumbers w:val="0"/>
        <w:spacing w:line="360" w:lineRule="auto"/>
        <w:ind w:firstLine="480" w:firstLineChars="20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2.甲方收到乙方以上款项起即可接受预约，安排乙方清运废旧物资。乙方未按期完成清运工作而造成的损失由乙方自行承担，并视为乙方放弃剩余未清运物资，甲方有权自行处置，且乙方已缴纳的竞买保证金甲方有权不予退还。 </w:t>
      </w:r>
    </w:p>
    <w:p>
      <w:pPr>
        <w:keepNext w:val="0"/>
        <w:keepLines w:val="0"/>
        <w:widowControl/>
        <w:numPr>
          <w:ilvl w:val="0"/>
          <w:numId w:val="0"/>
        </w:numPr>
        <w:suppressLineNumbers w:val="0"/>
        <w:spacing w:line="360" w:lineRule="auto"/>
        <w:ind w:firstLine="480" w:firstLineChars="20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3.因特殊情况，物资清理可能会分批次（最多不超过3批）进行，具体清理时间甲方会提前24小时通知乙方。乙方入内清理物资的人员需提供工作证。</w:t>
      </w:r>
    </w:p>
    <w:p>
      <w:pPr>
        <w:keepNext w:val="0"/>
        <w:keepLines w:val="0"/>
        <w:widowControl/>
        <w:numPr>
          <w:ilvl w:val="0"/>
          <w:numId w:val="0"/>
        </w:numPr>
        <w:suppressLineNumbers w:val="0"/>
        <w:spacing w:line="360" w:lineRule="auto"/>
        <w:ind w:firstLine="480" w:firstLineChars="200"/>
        <w:jc w:val="left"/>
        <w:rPr>
          <w:rFonts w:hint="default"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4.</w:t>
      </w:r>
      <w:r>
        <w:rPr>
          <w:rFonts w:hint="default" w:ascii="宋体" w:hAnsi="宋体" w:eastAsia="宋体" w:cs="宋体"/>
          <w:color w:val="000000"/>
          <w:kern w:val="0"/>
          <w:sz w:val="24"/>
          <w:szCs w:val="24"/>
          <w:lang w:val="en-US" w:eastAsia="zh-CN" w:bidi="ar"/>
        </w:rPr>
        <w:t xml:space="preserve">乙方在清运废旧物资时应注意安全、听从甲方安排。因乙方原因在清运废旧物资过程中发生安全事故的，由乙方承担一切责任，造成甲方损失的应予以赔偿。若乙方或其工作人员在清运废旧物资的过程中对甲方（含甲方工作人员）或第三方的人身、财产所造成的一切损失，乙方须承担赔偿责任；若乙方或其工作人员在清运废旧物资过程中对乙方或乙方自身人员造成人身、 财产的损害则与甲方无关，由乙方自行承担责任。 </w:t>
      </w:r>
    </w:p>
    <w:p>
      <w:pPr>
        <w:keepNext w:val="0"/>
        <w:keepLines w:val="0"/>
        <w:widowControl/>
        <w:suppressLineNumbers w:val="0"/>
        <w:spacing w:line="360" w:lineRule="auto"/>
        <w:ind w:firstLine="480" w:firstLineChars="20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5.乙方回收完毕应</w:t>
      </w:r>
      <w:r>
        <w:rPr>
          <w:rFonts w:hint="eastAsia" w:ascii="宋体" w:hAnsi="宋体" w:eastAsia="宋体" w:cs="宋体"/>
          <w:color w:val="000000"/>
          <w:kern w:val="0"/>
          <w:sz w:val="24"/>
          <w:szCs w:val="24"/>
          <w:highlight w:val="none"/>
          <w:lang w:val="en-US" w:eastAsia="zh-CN" w:bidi="ar"/>
        </w:rPr>
        <w:t>出具《报废机动车回收证明》。</w:t>
      </w:r>
    </w:p>
    <w:p>
      <w:pPr>
        <w:keepNext w:val="0"/>
        <w:keepLines w:val="0"/>
        <w:widowControl/>
        <w:suppressLineNumbers w:val="0"/>
        <w:spacing w:line="360" w:lineRule="auto"/>
        <w:ind w:firstLine="482" w:firstLineChars="200"/>
        <w:jc w:val="left"/>
        <w:rPr>
          <w:rFonts w:hint="eastAsia" w:ascii="宋体" w:hAnsi="宋体" w:eastAsia="宋体" w:cs="宋体"/>
          <w:b/>
          <w:bCs/>
          <w:color w:val="000000"/>
          <w:kern w:val="0"/>
          <w:sz w:val="24"/>
          <w:szCs w:val="24"/>
          <w:lang w:val="en-US" w:eastAsia="zh-CN" w:bidi="ar"/>
        </w:rPr>
      </w:pPr>
      <w:r>
        <w:rPr>
          <w:rFonts w:hint="eastAsia" w:ascii="宋体" w:hAnsi="宋体" w:eastAsia="宋体" w:cs="宋体"/>
          <w:b/>
          <w:bCs/>
          <w:color w:val="000000"/>
          <w:kern w:val="0"/>
          <w:sz w:val="24"/>
          <w:szCs w:val="24"/>
          <w:lang w:val="en-US" w:eastAsia="zh-CN" w:bidi="ar"/>
        </w:rPr>
        <w:t>六、违约责任与赔偿损失</w:t>
      </w:r>
    </w:p>
    <w:p>
      <w:pPr>
        <w:keepNext w:val="0"/>
        <w:keepLines w:val="0"/>
        <w:widowControl/>
        <w:suppressLineNumbers w:val="0"/>
        <w:spacing w:line="360" w:lineRule="auto"/>
        <w:ind w:firstLine="480" w:firstLineChars="20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1.乙方提供的服务不符合本合同规定的，甲方有权验收，并且乙方须向甲方支付本合同总价5%的违约金。</w:t>
      </w:r>
    </w:p>
    <w:p>
      <w:pPr>
        <w:keepNext w:val="0"/>
        <w:keepLines w:val="0"/>
        <w:widowControl/>
        <w:suppressLineNumbers w:val="0"/>
        <w:spacing w:line="360" w:lineRule="auto"/>
        <w:ind w:firstLine="480" w:firstLineChars="20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2.其它违约责任按《中华人民共和国民法典》处理。</w:t>
      </w:r>
    </w:p>
    <w:p>
      <w:pPr>
        <w:keepNext w:val="0"/>
        <w:keepLines w:val="0"/>
        <w:widowControl/>
        <w:suppressLineNumbers w:val="0"/>
        <w:spacing w:line="360" w:lineRule="auto"/>
        <w:ind w:firstLine="482" w:firstLineChars="200"/>
        <w:jc w:val="left"/>
        <w:rPr>
          <w:rFonts w:hint="eastAsia" w:ascii="宋体" w:hAnsi="宋体" w:eastAsia="宋体" w:cs="宋体"/>
          <w:b/>
          <w:bCs/>
          <w:color w:val="000000"/>
          <w:kern w:val="0"/>
          <w:sz w:val="24"/>
          <w:szCs w:val="24"/>
          <w:lang w:val="en-US" w:eastAsia="zh-CN" w:bidi="ar"/>
        </w:rPr>
      </w:pPr>
      <w:r>
        <w:rPr>
          <w:rFonts w:hint="eastAsia" w:ascii="宋体" w:hAnsi="宋体" w:eastAsia="宋体" w:cs="宋体"/>
          <w:b/>
          <w:bCs/>
          <w:color w:val="000000"/>
          <w:kern w:val="0"/>
          <w:sz w:val="24"/>
          <w:szCs w:val="24"/>
          <w:lang w:val="en-US" w:eastAsia="zh-CN" w:bidi="ar"/>
        </w:rPr>
        <w:t>七、争议的解决</w:t>
      </w:r>
    </w:p>
    <w:p>
      <w:pPr>
        <w:keepNext w:val="0"/>
        <w:keepLines w:val="0"/>
        <w:widowControl/>
        <w:suppressLineNumbers w:val="0"/>
        <w:spacing w:line="360" w:lineRule="auto"/>
        <w:ind w:firstLine="480" w:firstLineChars="20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合同执行过程中发生的任何争议，如双方不能通过友好协商解决，按相关法律法规处理。</w:t>
      </w:r>
    </w:p>
    <w:p>
      <w:pPr>
        <w:keepNext w:val="0"/>
        <w:keepLines w:val="0"/>
        <w:widowControl/>
        <w:suppressLineNumbers w:val="0"/>
        <w:spacing w:line="360" w:lineRule="auto"/>
        <w:ind w:firstLine="482" w:firstLineChars="200"/>
        <w:jc w:val="left"/>
        <w:rPr>
          <w:rFonts w:hint="eastAsia" w:ascii="宋体" w:hAnsi="宋体" w:eastAsia="宋体" w:cs="宋体"/>
          <w:b/>
          <w:bCs/>
          <w:color w:val="000000"/>
          <w:kern w:val="0"/>
          <w:sz w:val="24"/>
          <w:szCs w:val="24"/>
          <w:lang w:val="en-US" w:eastAsia="zh-CN" w:bidi="ar"/>
        </w:rPr>
      </w:pPr>
      <w:r>
        <w:rPr>
          <w:rFonts w:hint="eastAsia" w:ascii="宋体" w:hAnsi="宋体" w:eastAsia="宋体" w:cs="宋体"/>
          <w:b/>
          <w:bCs/>
          <w:color w:val="000000"/>
          <w:kern w:val="0"/>
          <w:sz w:val="24"/>
          <w:szCs w:val="24"/>
          <w:lang w:val="en-US" w:eastAsia="zh-CN" w:bidi="ar"/>
        </w:rPr>
        <w:t>八、不可抗力</w:t>
      </w:r>
    </w:p>
    <w:p>
      <w:pPr>
        <w:keepNext w:val="0"/>
        <w:keepLines w:val="0"/>
        <w:widowControl/>
        <w:suppressLineNumbers w:val="0"/>
        <w:spacing w:line="360" w:lineRule="auto"/>
        <w:ind w:firstLine="480" w:firstLineChars="20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pPr>
        <w:keepNext w:val="0"/>
        <w:keepLines w:val="0"/>
        <w:widowControl/>
        <w:suppressLineNumbers w:val="0"/>
        <w:spacing w:line="360" w:lineRule="auto"/>
        <w:ind w:firstLine="482" w:firstLineChars="200"/>
        <w:jc w:val="left"/>
        <w:rPr>
          <w:rFonts w:hint="eastAsia" w:ascii="宋体" w:hAnsi="宋体" w:eastAsia="宋体" w:cs="宋体"/>
          <w:b/>
          <w:bCs/>
          <w:color w:val="000000"/>
          <w:kern w:val="0"/>
          <w:sz w:val="24"/>
          <w:szCs w:val="24"/>
          <w:lang w:val="en-US" w:eastAsia="zh-CN" w:bidi="ar"/>
        </w:rPr>
      </w:pPr>
      <w:r>
        <w:rPr>
          <w:rFonts w:hint="eastAsia" w:ascii="宋体" w:hAnsi="宋体" w:eastAsia="宋体" w:cs="宋体"/>
          <w:b/>
          <w:bCs/>
          <w:color w:val="000000"/>
          <w:kern w:val="0"/>
          <w:sz w:val="24"/>
          <w:szCs w:val="24"/>
          <w:lang w:val="en-US" w:eastAsia="zh-CN" w:bidi="ar"/>
        </w:rPr>
        <w:t>九、其它</w:t>
      </w:r>
    </w:p>
    <w:p>
      <w:pPr>
        <w:keepNext w:val="0"/>
        <w:keepLines w:val="0"/>
        <w:widowControl/>
        <w:suppressLineNumbers w:val="0"/>
        <w:spacing w:line="360" w:lineRule="auto"/>
        <w:ind w:firstLine="480" w:firstLineChars="20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1.本合同所有附件、竞价文件、报价文件、成交通知书均为合同的有效组成部分，与本合同具有同等法律效力。</w:t>
      </w:r>
    </w:p>
    <w:p>
      <w:pPr>
        <w:keepNext w:val="0"/>
        <w:keepLines w:val="0"/>
        <w:widowControl/>
        <w:suppressLineNumbers w:val="0"/>
        <w:spacing w:line="360" w:lineRule="auto"/>
        <w:ind w:firstLine="480" w:firstLineChars="20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2.在执行本合同的过程中，所有经双方签署确认的文件（包括会议纪要、补充协议、往来信函）即成为本合同的有效组成部分。</w:t>
      </w:r>
    </w:p>
    <w:p>
      <w:pPr>
        <w:keepNext w:val="0"/>
        <w:keepLines w:val="0"/>
        <w:widowControl/>
        <w:suppressLineNumbers w:val="0"/>
        <w:spacing w:line="360" w:lineRule="auto"/>
        <w:ind w:firstLine="480" w:firstLineChars="20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3.如一方地址、电话、传真号码有变更，应在变更当日内书面通知对方，否则，应承担相应责任。</w:t>
      </w:r>
    </w:p>
    <w:p>
      <w:pPr>
        <w:keepNext w:val="0"/>
        <w:keepLines w:val="0"/>
        <w:widowControl/>
        <w:suppressLineNumbers w:val="0"/>
        <w:spacing w:line="360" w:lineRule="auto"/>
        <w:ind w:firstLine="480" w:firstLineChars="20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4.除甲方事先书面同意外，乙方不得部分或全部转让其应履行的合同项下的义务。</w:t>
      </w:r>
    </w:p>
    <w:p>
      <w:pPr>
        <w:keepNext w:val="0"/>
        <w:keepLines w:val="0"/>
        <w:widowControl/>
        <w:suppressLineNumbers w:val="0"/>
        <w:spacing w:line="360" w:lineRule="auto"/>
        <w:ind w:firstLine="482" w:firstLineChars="200"/>
        <w:jc w:val="left"/>
        <w:rPr>
          <w:rFonts w:hint="eastAsia" w:ascii="宋体" w:hAnsi="宋体" w:eastAsia="宋体" w:cs="宋体"/>
          <w:b/>
          <w:bCs/>
          <w:color w:val="000000"/>
          <w:kern w:val="0"/>
          <w:sz w:val="24"/>
          <w:szCs w:val="24"/>
          <w:lang w:val="en-US" w:eastAsia="zh-CN" w:bidi="ar"/>
        </w:rPr>
      </w:pPr>
      <w:r>
        <w:rPr>
          <w:rFonts w:hint="eastAsia" w:ascii="宋体" w:hAnsi="宋体" w:eastAsia="宋体" w:cs="宋体"/>
          <w:b/>
          <w:bCs/>
          <w:color w:val="000000"/>
          <w:kern w:val="0"/>
          <w:sz w:val="24"/>
          <w:szCs w:val="24"/>
          <w:lang w:val="en-US" w:eastAsia="zh-CN" w:bidi="ar"/>
        </w:rPr>
        <w:t>十、合同期限</w:t>
      </w:r>
    </w:p>
    <w:p>
      <w:pPr>
        <w:keepNext w:val="0"/>
        <w:keepLines w:val="0"/>
        <w:widowControl/>
        <w:suppressLineNumbers w:val="0"/>
        <w:spacing w:line="360" w:lineRule="auto"/>
        <w:ind w:firstLine="480" w:firstLineChars="20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1.本合同在甲乙双方法人代表或其授权代表签字盖章后生效。</w:t>
      </w:r>
    </w:p>
    <w:p>
      <w:pPr>
        <w:keepNext w:val="0"/>
        <w:keepLines w:val="0"/>
        <w:widowControl/>
        <w:suppressLineNumbers w:val="0"/>
        <w:spacing w:line="360" w:lineRule="auto"/>
        <w:ind w:firstLine="480" w:firstLineChars="20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2.本合同一式肆份。甲方执叁份，乙方执壹份，具有同等法律效力。</w:t>
      </w:r>
    </w:p>
    <w:p>
      <w:pPr>
        <w:keepNext w:val="0"/>
        <w:keepLines w:val="0"/>
        <w:widowControl/>
        <w:suppressLineNumbers w:val="0"/>
        <w:spacing w:line="360" w:lineRule="auto"/>
        <w:ind w:firstLine="480" w:firstLineChars="200"/>
        <w:jc w:val="left"/>
        <w:rPr>
          <w:rFonts w:hint="eastAsia" w:ascii="宋体" w:hAnsi="宋体" w:eastAsia="宋体" w:cs="宋体"/>
          <w:color w:val="000000"/>
          <w:kern w:val="0"/>
          <w:sz w:val="24"/>
          <w:szCs w:val="24"/>
          <w:lang w:val="en-US" w:eastAsia="zh-CN" w:bidi="ar"/>
        </w:rPr>
      </w:pPr>
    </w:p>
    <w:p>
      <w:pPr>
        <w:keepNext w:val="0"/>
        <w:keepLines w:val="0"/>
        <w:widowControl/>
        <w:suppressLineNumbers w:val="0"/>
        <w:spacing w:line="360" w:lineRule="auto"/>
        <w:ind w:firstLine="480" w:firstLineChars="200"/>
        <w:jc w:val="left"/>
        <w:rPr>
          <w:rFonts w:hint="eastAsia" w:ascii="宋体" w:hAnsi="宋体" w:eastAsia="宋体" w:cs="宋体"/>
          <w:color w:val="000000"/>
          <w:kern w:val="0"/>
          <w:sz w:val="24"/>
          <w:szCs w:val="24"/>
          <w:lang w:val="en-US" w:eastAsia="zh-CN" w:bidi="ar"/>
        </w:rPr>
      </w:pPr>
    </w:p>
    <w:p>
      <w:pPr>
        <w:keepNext w:val="0"/>
        <w:keepLines w:val="0"/>
        <w:widowControl/>
        <w:suppressLineNumbers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甲方（盖章）：南方医科大学口腔医院          乙方（盖章）：</w:t>
      </w:r>
    </w:p>
    <w:p>
      <w:pPr>
        <w:keepNext w:val="0"/>
        <w:keepLines w:val="0"/>
        <w:widowControl/>
        <w:suppressLineNumbers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法人代表：                                  法人代表： </w:t>
      </w:r>
    </w:p>
    <w:p>
      <w:pPr>
        <w:keepNext w:val="0"/>
        <w:keepLines w:val="0"/>
        <w:widowControl/>
        <w:suppressLineNumbers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经办人：                                    授权代表：</w:t>
      </w:r>
    </w:p>
    <w:p>
      <w:pPr>
        <w:keepNext w:val="0"/>
        <w:keepLines w:val="0"/>
        <w:widowControl/>
        <w:suppressLineNumbers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签定日期：       年   月   日               签定日期：     年    月    日</w:t>
      </w:r>
    </w:p>
    <w:p>
      <w:pPr>
        <w:keepNext w:val="0"/>
        <w:keepLines w:val="0"/>
        <w:widowControl/>
        <w:suppressLineNumbers w:val="0"/>
        <w:spacing w:line="360" w:lineRule="auto"/>
        <w:ind w:firstLine="480" w:firstLineChars="200"/>
        <w:jc w:val="left"/>
        <w:rPr>
          <w:rFonts w:hint="eastAsia" w:ascii="宋体" w:hAnsi="宋体" w:eastAsia="宋体" w:cs="宋体"/>
          <w:color w:val="000000"/>
          <w:kern w:val="0"/>
          <w:sz w:val="24"/>
          <w:szCs w:val="24"/>
          <w:lang w:val="en-US" w:eastAsia="zh-CN" w:bidi="ar"/>
        </w:rPr>
      </w:pPr>
    </w:p>
    <w:sectPr>
      <w:headerReference r:id="rId3" w:type="default"/>
      <w:footerReference r:id="rId4" w:type="default"/>
      <w:pgSz w:w="11906" w:h="16838"/>
      <w:pgMar w:top="1440" w:right="1080" w:bottom="1440" w:left="108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23</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7"/>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23</w:t>
                    </w:r>
                    <w:r>
                      <w:rPr>
                        <w:rFonts w:hint="eastAsia"/>
                        <w:lang w:eastAsia="zh-CN"/>
                      </w:rPr>
                      <w:fldChar w:fldCharType="end"/>
                    </w:r>
                    <w:r>
                      <w:rPr>
                        <w:rFonts w:hint="eastAsia"/>
                        <w:lang w:eastAsia="zh-CN"/>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single" w:color="auto" w:sz="4" w:space="1"/>
      </w:pBdr>
      <w:jc w:val="center"/>
      <w:rPr>
        <w:rFonts w:hint="eastAsia" w:eastAsiaTheme="minorEastAsia"/>
        <w:lang w:eastAsia="zh-CN"/>
      </w:rPr>
    </w:pPr>
    <w:r>
      <w:rPr>
        <w:rFonts w:hint="eastAsia"/>
        <w:lang w:eastAsia="zh-CN"/>
      </w:rPr>
      <w:t>南方医科大学口腔医院（广东省口腔医院）</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C003947"/>
    <w:multiLevelType w:val="singleLevel"/>
    <w:tmpl w:val="FC003947"/>
    <w:lvl w:ilvl="0" w:tentative="0">
      <w:start w:val="1"/>
      <w:numFmt w:val="decimal"/>
      <w:lvlText w:val="%1."/>
      <w:lvlJc w:val="left"/>
      <w:pPr>
        <w:ind w:left="425" w:hanging="425"/>
      </w:pPr>
      <w:rPr>
        <w:rFonts w:hint="default"/>
      </w:rPr>
    </w:lvl>
  </w:abstractNum>
  <w:abstractNum w:abstractNumId="1">
    <w:nsid w:val="492C3A46"/>
    <w:multiLevelType w:val="singleLevel"/>
    <w:tmpl w:val="492C3A46"/>
    <w:lvl w:ilvl="0" w:tentative="0">
      <w:start w:val="6"/>
      <w:numFmt w:val="decimal"/>
      <w:suff w:val="space"/>
      <w:lvlText w:val="%1."/>
      <w:lvlJc w:val="left"/>
    </w:lvl>
  </w:abstractNum>
  <w:abstractNum w:abstractNumId="2">
    <w:nsid w:val="544816E8"/>
    <w:multiLevelType w:val="singleLevel"/>
    <w:tmpl w:val="544816E8"/>
    <w:lvl w:ilvl="0" w:tentative="0">
      <w:start w:val="3"/>
      <w:numFmt w:val="chineseCounting"/>
      <w:suff w:val="nothing"/>
      <w:lvlText w:val="%1、"/>
      <w:lvlJc w:val="left"/>
      <w:rPr>
        <w:rFonts w:hint="eastAsia"/>
      </w:rPr>
    </w:lvl>
  </w:abstractNum>
  <w:abstractNum w:abstractNumId="3">
    <w:nsid w:val="6F0E642C"/>
    <w:multiLevelType w:val="singleLevel"/>
    <w:tmpl w:val="6F0E642C"/>
    <w:lvl w:ilvl="0" w:tentative="0">
      <w:start w:val="4"/>
      <w:numFmt w:val="chineseCounting"/>
      <w:suff w:val="space"/>
      <w:lvlText w:val="第%1章"/>
      <w:lvlJc w:val="left"/>
      <w:rPr>
        <w:rFonts w:hint="eastAsia"/>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UwMDUyYzcxYzQ3NzZiYzk5MDM4NDczYjNmOTQwMjUifQ=="/>
  </w:docVars>
  <w:rsids>
    <w:rsidRoot w:val="412711D0"/>
    <w:rsid w:val="0A5151D8"/>
    <w:rsid w:val="0A5B0C20"/>
    <w:rsid w:val="13B264DF"/>
    <w:rsid w:val="1C651433"/>
    <w:rsid w:val="1D6241D3"/>
    <w:rsid w:val="23B00E19"/>
    <w:rsid w:val="26BF3A56"/>
    <w:rsid w:val="308D3451"/>
    <w:rsid w:val="32DB0299"/>
    <w:rsid w:val="394871C9"/>
    <w:rsid w:val="3ECE3BFE"/>
    <w:rsid w:val="412711D0"/>
    <w:rsid w:val="4DBC0946"/>
    <w:rsid w:val="50682FBA"/>
    <w:rsid w:val="527B2A41"/>
    <w:rsid w:val="534D2066"/>
    <w:rsid w:val="5DBB1859"/>
    <w:rsid w:val="656C3DE9"/>
    <w:rsid w:val="69113865"/>
    <w:rsid w:val="6A6A353B"/>
    <w:rsid w:val="6EA932E4"/>
    <w:rsid w:val="70394A02"/>
    <w:rsid w:val="7A141C0F"/>
    <w:rsid w:val="7AB44F39"/>
    <w:rsid w:val="7E6D75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autoRedefine/>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13">
    <w:name w:val="Default Paragraph Font"/>
    <w:autoRedefine/>
    <w:semiHidden/>
    <w:qFormat/>
    <w:uiPriority w:val="0"/>
  </w:style>
  <w:style w:type="table" w:default="1" w:styleId="11">
    <w:name w:val="Normal Table"/>
    <w:autoRedefine/>
    <w:semiHidden/>
    <w:qFormat/>
    <w:uiPriority w:val="0"/>
    <w:tblPr>
      <w:tblCellMar>
        <w:top w:w="0" w:type="dxa"/>
        <w:left w:w="108" w:type="dxa"/>
        <w:bottom w:w="0" w:type="dxa"/>
        <w:right w:w="108" w:type="dxa"/>
      </w:tblCellMar>
    </w:tblPr>
  </w:style>
  <w:style w:type="paragraph" w:customStyle="1" w:styleId="2">
    <w:name w:val="文本"/>
    <w:basedOn w:val="1"/>
    <w:autoRedefine/>
    <w:qFormat/>
    <w:uiPriority w:val="0"/>
    <w:pPr>
      <w:widowControl w:val="0"/>
      <w:spacing w:before="25" w:beforeLines="25" w:after="25" w:afterLines="25"/>
      <w:ind w:firstLine="420"/>
      <w:jc w:val="both"/>
    </w:pPr>
    <w:rPr>
      <w:kern w:val="2"/>
      <w:szCs w:val="24"/>
    </w:rPr>
  </w:style>
  <w:style w:type="paragraph" w:styleId="4">
    <w:name w:val="Normal Indent"/>
    <w:basedOn w:val="1"/>
    <w:autoRedefine/>
    <w:qFormat/>
    <w:uiPriority w:val="0"/>
    <w:pPr>
      <w:ind w:firstLine="420"/>
    </w:pPr>
    <w:rPr>
      <w:szCs w:val="20"/>
    </w:rPr>
  </w:style>
  <w:style w:type="paragraph" w:styleId="5">
    <w:name w:val="annotation text"/>
    <w:basedOn w:val="1"/>
    <w:autoRedefine/>
    <w:qFormat/>
    <w:uiPriority w:val="0"/>
    <w:pPr>
      <w:jc w:val="left"/>
    </w:pPr>
  </w:style>
  <w:style w:type="paragraph" w:styleId="6">
    <w:name w:val="Plain Text"/>
    <w:basedOn w:val="1"/>
    <w:autoRedefine/>
    <w:qFormat/>
    <w:uiPriority w:val="0"/>
    <w:pPr>
      <w:widowControl w:val="0"/>
      <w:jc w:val="both"/>
    </w:pPr>
    <w:rPr>
      <w:rFonts w:ascii="宋体" w:hAnsi="Courier New"/>
      <w:kern w:val="2"/>
    </w:rPr>
  </w:style>
  <w:style w:type="paragraph" w:styleId="7">
    <w:name w:val="footer"/>
    <w:basedOn w:val="1"/>
    <w:autoRedefine/>
    <w:qFormat/>
    <w:uiPriority w:val="0"/>
    <w:pPr>
      <w:tabs>
        <w:tab w:val="center" w:pos="4153"/>
        <w:tab w:val="right" w:pos="8306"/>
      </w:tabs>
      <w:snapToGrid w:val="0"/>
      <w:jc w:val="left"/>
    </w:pPr>
    <w:rPr>
      <w:sz w:val="18"/>
    </w:rPr>
  </w:style>
  <w:style w:type="paragraph" w:styleId="8">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toc 1"/>
    <w:basedOn w:val="1"/>
    <w:next w:val="1"/>
    <w:autoRedefine/>
    <w:qFormat/>
    <w:uiPriority w:val="0"/>
  </w:style>
  <w:style w:type="paragraph" w:styleId="10">
    <w:name w:val="Normal (Web)"/>
    <w:basedOn w:val="1"/>
    <w:autoRedefine/>
    <w:qFormat/>
    <w:uiPriority w:val="0"/>
    <w:pPr>
      <w:spacing w:before="0" w:beforeAutospacing="1" w:after="0" w:afterAutospacing="1"/>
      <w:ind w:left="0" w:right="0"/>
      <w:jc w:val="left"/>
    </w:pPr>
    <w:rPr>
      <w:kern w:val="0"/>
      <w:sz w:val="24"/>
      <w:lang w:val="en-US" w:eastAsia="zh-CN" w:bidi="ar"/>
    </w:rPr>
  </w:style>
  <w:style w:type="table" w:styleId="12">
    <w:name w:val="Table Grid"/>
    <w:basedOn w:val="11"/>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4">
    <w:name w:val="_Style 3"/>
    <w:basedOn w:val="1"/>
    <w:autoRedefine/>
    <w:qFormat/>
    <w:uiPriority w:val="0"/>
    <w:pPr>
      <w:widowControl w:val="0"/>
      <w:ind w:firstLine="420" w:firstLineChars="200"/>
      <w:jc w:val="both"/>
    </w:pPr>
    <w:rPr>
      <w:kern w:val="2"/>
      <w:sz w:val="20"/>
      <w:szCs w:val="24"/>
      <w:lang w:eastAsia="en-US" w:bidi="en-US"/>
    </w:rPr>
  </w:style>
  <w:style w:type="paragraph" w:customStyle="1" w:styleId="15">
    <w:name w:val="WPSOffice手动目录 1"/>
    <w:autoRedefine/>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25</Pages>
  <Words>9392</Words>
  <Characters>9956</Characters>
  <Lines>0</Lines>
  <Paragraphs>0</Paragraphs>
  <TotalTime>11</TotalTime>
  <ScaleCrop>false</ScaleCrop>
  <LinksUpToDate>false</LinksUpToDate>
  <CharactersWithSpaces>11274</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2021-08-19T08:53:00Z</dcterms:created>
  <dc:creator>Qujnzヾ</dc:creator>
  <cp:lastModifiedBy>Y-ING</cp:lastModifiedBy>
  <dcterms:modified xsi:type="dcterms:W3CDTF">2024-04-10T03:33:14Z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AA5D41F78B0747CBB5F5D6110009B569_13</vt:lpwstr>
  </property>
</Properties>
</file>