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牙片CR扫描仪系统、RVG影像板</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20240409</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至2024年4月15日17:00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409"/>
        <w:gridCol w:w="1275"/>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4"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序号</w:t>
            </w:r>
          </w:p>
        </w:tc>
        <w:tc>
          <w:tcPr>
            <w:tcW w:w="3409"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设备</w:t>
            </w:r>
          </w:p>
        </w:tc>
        <w:tc>
          <w:tcPr>
            <w:tcW w:w="1275"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数量</w:t>
            </w:r>
          </w:p>
        </w:tc>
        <w:tc>
          <w:tcPr>
            <w:tcW w:w="3124"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4"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409" w:type="dxa"/>
          </w:tcPr>
          <w:p>
            <w:pPr>
              <w:jc w:val="center"/>
              <w:rPr>
                <w:rFonts w:hint="eastAsia"/>
                <w:b w:val="0"/>
                <w:bCs/>
                <w:sz w:val="24"/>
                <w:szCs w:val="24"/>
                <w:vertAlign w:val="baseline"/>
              </w:rPr>
            </w:pPr>
            <w:r>
              <w:rPr>
                <w:rFonts w:hint="eastAsia"/>
                <w:sz w:val="24"/>
                <w:szCs w:val="24"/>
                <w:lang w:eastAsia="zh-CN"/>
              </w:rPr>
              <w:t>牙片CR扫描仪系统</w:t>
            </w:r>
          </w:p>
        </w:tc>
        <w:tc>
          <w:tcPr>
            <w:tcW w:w="1275"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1套</w:t>
            </w:r>
          </w:p>
        </w:tc>
        <w:tc>
          <w:tcPr>
            <w:tcW w:w="3124"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eastAsia="zh-CN"/>
              </w:rPr>
              <w:t>带dicom协议、质保</w:t>
            </w:r>
            <w:r>
              <w:rPr>
                <w:rFonts w:hint="eastAsia"/>
                <w:b w:val="0"/>
                <w:bCs/>
                <w:sz w:val="24"/>
                <w:szCs w:val="24"/>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4"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409" w:type="dxa"/>
          </w:tcPr>
          <w:p>
            <w:pPr>
              <w:jc w:val="center"/>
              <w:rPr>
                <w:rFonts w:hint="eastAsia"/>
                <w:b w:val="0"/>
                <w:bCs/>
                <w:sz w:val="24"/>
                <w:szCs w:val="24"/>
                <w:vertAlign w:val="baseline"/>
              </w:rPr>
            </w:pPr>
            <w:r>
              <w:rPr>
                <w:rFonts w:hint="eastAsia"/>
                <w:sz w:val="24"/>
                <w:szCs w:val="24"/>
                <w:lang w:eastAsia="zh-CN"/>
              </w:rPr>
              <w:t>RVG影像板</w:t>
            </w:r>
          </w:p>
        </w:tc>
        <w:tc>
          <w:tcPr>
            <w:tcW w:w="1275"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1套</w:t>
            </w:r>
          </w:p>
        </w:tc>
        <w:tc>
          <w:tcPr>
            <w:tcW w:w="3124" w:type="dxa"/>
          </w:tcPr>
          <w:p>
            <w:pPr>
              <w:jc w:val="center"/>
              <w:rPr>
                <w:rFonts w:hint="eastAsia"/>
                <w:b w:val="0"/>
                <w:bCs/>
                <w:sz w:val="24"/>
                <w:szCs w:val="24"/>
                <w:vertAlign w:val="baseline"/>
              </w:rPr>
            </w:pPr>
            <w:r>
              <w:rPr>
                <w:rFonts w:hint="eastAsia"/>
                <w:b w:val="0"/>
                <w:bCs/>
                <w:sz w:val="24"/>
                <w:szCs w:val="24"/>
                <w:vertAlign w:val="baseline"/>
                <w:lang w:eastAsia="zh-CN"/>
              </w:rPr>
              <w:t>带dicom协议、质保</w:t>
            </w:r>
            <w:r>
              <w:rPr>
                <w:rFonts w:hint="eastAsia"/>
                <w:b w:val="0"/>
                <w:bCs/>
                <w:sz w:val="24"/>
                <w:szCs w:val="24"/>
                <w:vertAlign w:val="baseline"/>
                <w:lang w:val="en-US" w:eastAsia="zh-CN"/>
              </w:rPr>
              <w:t>3年</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bookmarkStart w:id="0" w:name="_GoBack"/>
      <w:bookmarkEnd w:id="0"/>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8925CD0"/>
    <w:rsid w:val="0EDC6350"/>
    <w:rsid w:val="10E95364"/>
    <w:rsid w:val="186B5FA8"/>
    <w:rsid w:val="1D306213"/>
    <w:rsid w:val="1E2636EF"/>
    <w:rsid w:val="2544534F"/>
    <w:rsid w:val="28B03F71"/>
    <w:rsid w:val="345D025A"/>
    <w:rsid w:val="37E152E4"/>
    <w:rsid w:val="38D06B0E"/>
    <w:rsid w:val="3A3E5EBA"/>
    <w:rsid w:val="3A421F64"/>
    <w:rsid w:val="413D61EC"/>
    <w:rsid w:val="452A660C"/>
    <w:rsid w:val="459B3EE4"/>
    <w:rsid w:val="4EF51680"/>
    <w:rsid w:val="4F9453D4"/>
    <w:rsid w:val="5315617E"/>
    <w:rsid w:val="53AA43CC"/>
    <w:rsid w:val="69CC0F02"/>
    <w:rsid w:val="6FFF17BE"/>
    <w:rsid w:val="70252114"/>
    <w:rsid w:val="77D55F28"/>
    <w:rsid w:val="77F3200B"/>
    <w:rsid w:val="78626F3C"/>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1047</Words>
  <Characters>1108</Characters>
  <Lines>8</Lines>
  <Paragraphs>2</Paragraphs>
  <TotalTime>3</TotalTime>
  <ScaleCrop>false</ScaleCrop>
  <LinksUpToDate>false</LinksUpToDate>
  <CharactersWithSpaces>1127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2024-04-09T03:13:17Z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