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bookmarkEnd w:id="0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color="auto" w:fill="FFFFFF"/>
          <w:vertAlign w:val="baseline"/>
        </w:rPr>
        <w:t>南方医科大学口腔医院（广东省口腔医院）采购盘福院区A座三、五楼诊室边柜项目成交结果公告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一、项目编号：GZZJ-FG-2024080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（招标文件编号：GZZJ-FG-2024080）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二、项目名称：南方医科大学口腔医院（广东省口腔医院）采购盘福院区A座三、五楼诊室边柜项目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供应商名称：广州市瑞志医疗科技有限公司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供应商地址：广州市番禺区东环街番禺大道北555号番禺节能科技园内天安科技产业大厦2座712号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中标（成交）金额：69.5240000（万元）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四、主要标的信息</w:t>
      </w:r>
    </w:p>
    <w:tbl>
      <w:tblPr>
        <w:tblStyle w:val="4"/>
        <w:tblW w:w="5927" w:type="pct"/>
        <w:tblInd w:w="-5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663"/>
        <w:gridCol w:w="1667"/>
        <w:gridCol w:w="1353"/>
        <w:gridCol w:w="1353"/>
        <w:gridCol w:w="1225"/>
        <w:gridCol w:w="1886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84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货物名称</w:t>
            </w:r>
          </w:p>
        </w:tc>
        <w:tc>
          <w:tcPr>
            <w:tcW w:w="6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货物品牌</w:t>
            </w:r>
          </w:p>
        </w:tc>
        <w:tc>
          <w:tcPr>
            <w:tcW w:w="6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货物型号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货物数量</w:t>
            </w:r>
          </w:p>
        </w:tc>
        <w:tc>
          <w:tcPr>
            <w:tcW w:w="95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广州市瑞志医疗科技有限公司</w:t>
            </w:r>
          </w:p>
        </w:tc>
        <w:tc>
          <w:tcPr>
            <w:tcW w:w="84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采购盘福院区A座三、五诊室边柜项目</w:t>
            </w:r>
          </w:p>
        </w:tc>
        <w:tc>
          <w:tcPr>
            <w:tcW w:w="6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6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1批</w:t>
            </w:r>
          </w:p>
        </w:tc>
        <w:tc>
          <w:tcPr>
            <w:tcW w:w="95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8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8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6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6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  <w:tc>
          <w:tcPr>
            <w:tcW w:w="9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baseline"/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高宪瑞、黄君、刘小春（采购人代表）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本项目代理费收费标准：按磋商文件规定。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本项目代理费总金额：1.042800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七、公告期限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八、其它补充事宜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（一）采购项目内容：</w:t>
      </w:r>
    </w:p>
    <w:tbl>
      <w:tblPr>
        <w:tblStyle w:val="4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1529"/>
        <w:gridCol w:w="21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项目内容</w:t>
            </w:r>
          </w:p>
        </w:tc>
        <w:tc>
          <w:tcPr>
            <w:tcW w:w="8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数量</w:t>
            </w:r>
          </w:p>
        </w:tc>
        <w:tc>
          <w:tcPr>
            <w:tcW w:w="12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最高限价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vertAlign w:val="baseline"/>
              </w:rPr>
              <w:t>采购盘福院区A座三、五诊室边柜项目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vertAlign w:val="baseline"/>
              </w:rPr>
              <w:t>1批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vertAlign w:val="baseline"/>
              </w:rPr>
              <w:t>人民币70万元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微软雅黑" w:hAnsi="微软雅黑" w:eastAsia="微软雅黑" w:cs="微软雅黑"/>
          <w:color w:val="38383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（二）成交供应商的评审总得分：85.85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微软雅黑" w:hAnsi="微软雅黑" w:eastAsia="微软雅黑" w:cs="微软雅黑"/>
          <w:color w:val="38383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（三）各有关当事人对中标、成交结果有异议的，可以在中标、成交公告发布之日起7个工作日内以书面形式向（政府采购代理机构）（或采购人）提出质疑，逾期将依法不予受理。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称：南方医科大学口腔医院（广东省口腔医院）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地址：广州市江南大道南366号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联系方式：刘老师：020-34037250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称：广州中经招标有限公司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　址：广州市越秀区寺右一马路18号泰恒大厦14楼1409室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联系方式：陈小姐、庄小姐 020-87385151、020-37639369、020-87371812、020-87372296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项目联系人：陈小姐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电　话：　　020-87385151</w:t>
      </w:r>
    </w:p>
    <w:p>
      <w:pPr>
        <w:keepNext w:val="0"/>
        <w:keepLines w:val="0"/>
        <w:pageBreakBefore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　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EFEFE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6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EFEFE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baseline"/>
              <w:rPr>
                <w:b/>
                <w:bCs/>
                <w:color w:val="888888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888888"/>
                <w:kern w:val="0"/>
                <w:sz w:val="21"/>
                <w:szCs w:val="21"/>
                <w:vertAlign w:val="baseline"/>
                <w:lang w:val="en-US" w:eastAsia="zh-CN" w:bidi="ar"/>
              </w:rPr>
              <w:t>附件下载：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83838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83838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instrText xml:space="preserve"> HYPERLINK "http://download.ccgp.gov.cn/oss/download?uuid=2EB7B6C33E153926D3655FED371211" \o "点击下载"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83838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383838"/>
                <w:sz w:val="21"/>
                <w:szCs w:val="21"/>
                <w:u w:val="single"/>
                <w:vertAlign w:val="baseline"/>
              </w:rPr>
              <w:t>《中小企业声明函-广州市瑞志医疗科技有限公司》.pdf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83838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DYxZDQwOGYyMDA2ZWU5N2NhNjhjMmI5ZWNjOWMifQ=="/>
    <w:docVar w:name="KSO_WPS_MARK_KEY" w:val="29ec7b49-216d-4375-91a3-077a8710f1b6"/>
  </w:docVars>
  <w:rsids>
    <w:rsidRoot w:val="00000000"/>
    <w:rsid w:val="0C4B7339"/>
    <w:rsid w:val="58111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842</Characters>
  <Lines>0</Lines>
  <Paragraphs>0</Paragraphs>
  <TotalTime>1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2024-03-13T08:12:44Z</dcterms:created>
  <dc:creator>houjunbao</dc:creator>
  <cp:lastModifiedBy>WPS_1634033116</cp:lastModifiedBy>
  <dcterms:modified xsi:type="dcterms:W3CDTF">2024-03-14T08:32:50Z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BAFADFDDDDD349AA82F9233D17A7E581_13</vt:lpwstr>
  </property>
</Properties>
</file>