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r>
        <w:rPr>
          <w:rFonts w:hint="eastAsia"/>
        </w:rPr>
        <w:t>南方医科大学口腔医院（广东省口腔医院）</w:t>
      </w:r>
      <w:r>
        <w:rPr>
          <w:rFonts w:hint="eastAsia"/>
          <w:lang w:eastAsia="zh-CN"/>
        </w:rPr>
        <w:t>手术动力系统</w:t>
      </w:r>
      <w:r>
        <w:t>项目市场调研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20231108</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至2023年11月17日17:00</w:t>
      </w:r>
      <w:r>
        <w:rPr>
          <w:rFonts w:hint="eastAsia" w:asciiTheme="minorEastAsia" w:hAnsiTheme="minorEastAsia"/>
          <w:sz w:val="28"/>
          <w:szCs w:val="28"/>
          <w:shd w:val="clear" w:color="auto" w:fill="FFFFFF"/>
        </w:rPr>
        <w:t>。</w:t>
      </w:r>
    </w:p>
    <w:p>
      <w:pPr>
        <w:jc w:val="left"/>
        <w:rPr>
          <w:rFonts w:hint="eastAsia"/>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r>
        <w:rPr>
          <w:rFonts w:hint="eastAsia" w:asciiTheme="minorEastAsia" w:hAnsiTheme="minorEastAsia"/>
          <w:b/>
          <w:bCs/>
          <w:color w:val="auto"/>
          <w:sz w:val="28"/>
          <w:szCs w:val="28"/>
          <w:u w:val="none"/>
          <w:shd w:val="clear" w:color="auto" w:fill="FFFFFF"/>
          <w:lang w:val="en-US" w:eastAsia="zh-CN"/>
        </w:rPr>
        <w:t xml:space="preserve">     </w:t>
      </w: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p>
    <w:tbl>
      <w:tblPr>
        <w:tblStyle w:val="6"/>
        <w:tblW w:w="8427" w:type="dxa"/>
        <w:tblInd w:w="0" w:type="dxa"/>
        <w:shd w:val="clear" w:color="auto" w:fill="auto"/>
        <w:tblLayout w:type="fixed"/>
        <w:tblCellMar>
          <w:top w:w="0" w:type="dxa"/>
          <w:left w:w="0" w:type="dxa"/>
          <w:bottom w:w="0" w:type="dxa"/>
          <w:right w:w="0" w:type="dxa"/>
        </w:tblCellMar>
      </w:tblPr>
      <w:tblGrid>
        <w:gridCol w:w="542"/>
        <w:gridCol w:w="1748"/>
        <w:gridCol w:w="900"/>
        <w:gridCol w:w="5237"/>
      </w:tblGrid>
      <w:tr>
        <w:tblPrEx>
          <w:shd w:val="clear" w:color="auto" w:fill="auto"/>
          <w:tblCellMar>
            <w:top w:w="0" w:type="dxa"/>
            <w:left w:w="0" w:type="dxa"/>
            <w:bottom w:w="0" w:type="dxa"/>
            <w:right w:w="0" w:type="dxa"/>
          </w:tblCellMar>
        </w:tblPrEx>
        <w:trPr>
          <w:trHeight w:val="600" w:hRule="atLeast"/>
        </w:trPr>
        <w:tc>
          <w:tcPr>
            <w:tcW w:w="54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4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90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数量</w:t>
            </w:r>
          </w:p>
        </w:tc>
        <w:tc>
          <w:tcPr>
            <w:tcW w:w="523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285" w:hRule="atLeast"/>
        </w:trPr>
        <w:tc>
          <w:tcPr>
            <w:tcW w:w="54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lang w:eastAsia="zh-CN"/>
              </w:rPr>
              <w:t>手术动力系统</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1台</w:t>
            </w:r>
          </w:p>
        </w:tc>
        <w:tc>
          <w:tcPr>
            <w:tcW w:w="5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numPr>
                <w:numId w:val="0"/>
              </w:numPr>
              <w:rPr>
                <w:rFonts w:hint="eastAsia"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动力系统：</w:t>
            </w:r>
            <w:bookmarkStart w:id="0" w:name="_GoBack"/>
            <w:bookmarkEnd w:id="0"/>
            <w:r>
              <w:rPr>
                <w:rFonts w:hint="eastAsia" w:ascii="宋体" w:hAnsi="宋体"/>
                <w:color w:val="000000"/>
                <w:szCs w:val="21"/>
              </w:rPr>
              <w:t>迷你轻巧型电动式动力系统，用于常规的创伤治疗以及手部、足部、颌面外科、神经外科以及耳鼻喉科手术，功能全面；</w:t>
            </w:r>
          </w:p>
          <w:p>
            <w:pPr>
              <w:pStyle w:val="2"/>
              <w:numPr>
                <w:numId w:val="0"/>
              </w:numPr>
              <w:rPr>
                <w:rFonts w:hint="eastAsia"/>
                <w:lang w:val="en-US" w:eastAsia="zh-CN"/>
              </w:rPr>
            </w:pPr>
            <w:r>
              <w:rPr>
                <w:rFonts w:hint="eastAsia" w:ascii="宋体" w:hAnsi="宋体"/>
                <w:color w:val="000000"/>
                <w:szCs w:val="21"/>
              </w:rPr>
              <w:t>2.手机形状接近墨水笔大小，轻巧，人体工程学设计，把持舒服；一把手机可以接所有功能接头；如各种钻、各种磨接头、各种锯接头等，功能接头超过40种，可以满足科室临床需要；</w:t>
            </w:r>
          </w:p>
          <w:p>
            <w:pPr>
              <w:pStyle w:val="2"/>
              <w:numPr>
                <w:numId w:val="0"/>
              </w:numPr>
              <w:rPr>
                <w:rFonts w:hint="eastAsia"/>
                <w:lang w:val="en-US" w:eastAsia="zh-CN"/>
              </w:rPr>
            </w:pPr>
            <w:r>
              <w:rPr>
                <w:rFonts w:hint="eastAsia" w:ascii="宋体" w:hAnsi="宋体"/>
                <w:color w:val="000000"/>
                <w:szCs w:val="21"/>
              </w:rPr>
              <w:t>3.手机最高转速60000rpm，快速的功能接口和电缆线接口，电线线口4挡调节，解锁、锁定、正转和反转；</w:t>
            </w:r>
          </w:p>
          <w:p>
            <w:pPr>
              <w:pStyle w:val="2"/>
              <w:numPr>
                <w:numId w:val="0"/>
              </w:numPr>
              <w:rPr>
                <w:rFonts w:hint="eastAsia"/>
                <w:lang w:val="en-US" w:eastAsia="zh-CN"/>
              </w:rPr>
            </w:pPr>
            <w:r>
              <w:rPr>
                <w:rFonts w:hint="eastAsia" w:ascii="宋体" w:hAnsi="宋体"/>
                <w:color w:val="000000"/>
                <w:szCs w:val="21"/>
              </w:rPr>
              <w:t>4，有双脚踏开关选择，无级变速，控制转速并可正反转切换，以及冲水功能。</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zQwNTM3OTZlM2RmNDMzM2IxMzFlOTkzYzcwMDkifQ=="/>
  </w:docVars>
  <w:rsids>
    <w:rsidRoot w:val="00E45983"/>
    <w:rsid w:val="000C7BEE"/>
    <w:rsid w:val="00651DF2"/>
    <w:rsid w:val="009E50A5"/>
    <w:rsid w:val="00A14C4B"/>
    <w:rsid w:val="00D34D0A"/>
    <w:rsid w:val="00E45983"/>
    <w:rsid w:val="02F02B7C"/>
    <w:rsid w:val="092E5DF9"/>
    <w:rsid w:val="0EDC6350"/>
    <w:rsid w:val="0F254159"/>
    <w:rsid w:val="10E95364"/>
    <w:rsid w:val="126A3075"/>
    <w:rsid w:val="1D306213"/>
    <w:rsid w:val="1E2636EF"/>
    <w:rsid w:val="2544534F"/>
    <w:rsid w:val="25E05DBD"/>
    <w:rsid w:val="38D06B0E"/>
    <w:rsid w:val="3DC678FB"/>
    <w:rsid w:val="413D61EC"/>
    <w:rsid w:val="430C1ECC"/>
    <w:rsid w:val="57500037"/>
    <w:rsid w:val="5E472B0D"/>
    <w:rsid w:val="6DA74810"/>
    <w:rsid w:val="6FFF17BE"/>
    <w:rsid w:val="70252114"/>
    <w:rsid w:val="78363261"/>
    <w:rsid w:val="796120E1"/>
    <w:rsid w:val="7B0C7773"/>
    <w:rsid w:val="7C6A0F28"/>
    <w:rsid w:val="7E3F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2"/>
    <w:semiHidden/>
    <w:qFormat/>
    <w:uiPriority w:val="99"/>
    <w:rPr>
      <w:sz w:val="18"/>
      <w:szCs w:val="18"/>
    </w:rPr>
  </w:style>
  <w:style w:type="character" w:customStyle="1" w:styleId="13">
    <w:name w:val="标题 1 Char"/>
    <w:basedOn w:val="8"/>
    <w:link w:val="3"/>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1174</Words>
  <Characters>1272</Characters>
  <Lines>8</Lines>
  <Paragraphs>2</Paragraphs>
  <TotalTime>1</TotalTime>
  <ScaleCrop>false</ScaleCrop>
  <LinksUpToDate>false</LinksUpToDate>
  <CharactersWithSpaces>1299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qzj</cp:lastModifiedBy>
  <dcterms:modified xsi:type="dcterms:W3CDTF">2023-11-08T02:30:57Z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A9B26783B8DD4415BBAC18DAE8C8E2A8_12</vt:lpwstr>
  </property>
</Properties>
</file>