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120" w:afterAutospacing="0" w:line="360" w:lineRule="auto"/>
        <w:ind w:left="0" w:right="0"/>
        <w:jc w:val="center"/>
        <w:textAlignment w:val="baseline"/>
        <w:rPr>
          <w:rStyle w:val="7"/>
          <w:rFonts w:hint="eastAsia" w:ascii="宋体" w:hAnsi="宋体" w:eastAsia="宋体" w:cs="宋体"/>
          <w:b/>
          <w:bCs/>
          <w:i w:val="0"/>
          <w:iCs w:val="0"/>
          <w:caps w:val="0"/>
          <w:color w:val="auto"/>
          <w:spacing w:val="0"/>
          <w:sz w:val="36"/>
          <w:szCs w:val="36"/>
          <w:shd w:val="clear" w:fill="FFFFFF"/>
          <w:vertAlign w:val="baseline"/>
        </w:rPr>
      </w:pPr>
      <w:r>
        <w:rPr>
          <w:rStyle w:val="7"/>
          <w:rFonts w:hint="eastAsia" w:ascii="宋体" w:hAnsi="宋体" w:eastAsia="宋体" w:cs="宋体"/>
          <w:b/>
          <w:bCs/>
          <w:i w:val="0"/>
          <w:iCs w:val="0"/>
          <w:caps w:val="0"/>
          <w:color w:val="auto"/>
          <w:spacing w:val="0"/>
          <w:sz w:val="36"/>
          <w:szCs w:val="36"/>
          <w:shd w:val="clear" w:fill="FFFFFF"/>
          <w:vertAlign w:val="baseline"/>
        </w:rPr>
        <w:t>南方医科大学口腔医院采购大型及小型啮齿类动物保障设备及配套安装项目招标公告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12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12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南方医科大学口腔医院采购大型及小型啮齿类动物保障设备及配套安装项目招标项目的潜在投标人应在</w:t>
      </w:r>
      <w:r>
        <w:rPr>
          <w:rFonts w:hint="eastAsia" w:ascii="宋体" w:hAnsi="宋体" w:eastAsia="宋体" w:cs="宋体"/>
          <w:i w:val="0"/>
          <w:iCs w:val="0"/>
          <w:caps w:val="0"/>
          <w:color w:val="auto"/>
          <w:spacing w:val="0"/>
          <w:sz w:val="21"/>
          <w:szCs w:val="21"/>
          <w:shd w:val="clear" w:fill="F5F5F5"/>
          <w:vertAlign w:val="baseline"/>
        </w:rPr>
        <w:t>广东省政府采购网https://gdgpo.czt.gd.gov.cn/</w:t>
      </w:r>
      <w:r>
        <w:rPr>
          <w:rFonts w:hint="eastAsia" w:ascii="宋体" w:hAnsi="宋体" w:eastAsia="宋体" w:cs="宋体"/>
          <w:i w:val="0"/>
          <w:iCs w:val="0"/>
          <w:caps w:val="0"/>
          <w:color w:val="auto"/>
          <w:spacing w:val="0"/>
          <w:sz w:val="21"/>
          <w:szCs w:val="21"/>
          <w:shd w:val="clear" w:fill="FFFFFF"/>
          <w:vertAlign w:val="baseline"/>
        </w:rPr>
        <w:t>获取招标文件，并于 2023年08月29日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项目编号：GZGK23P176A0561Z</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项目名称：南方医科大学口腔医院采购大型及小型啮齿类动物保障设备及配套安装项目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预算金额：1,200,000.00元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合同包1(大型及小型啮齿类动物保障设备及配套安装):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合同包预算金额：1,200,000.00元</w:t>
      </w:r>
    </w:p>
    <w:tbl>
      <w:tblPr>
        <w:tblStyle w:val="5"/>
        <w:tblW w:w="9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9"/>
        <w:gridCol w:w="1724"/>
        <w:gridCol w:w="2350"/>
        <w:gridCol w:w="972"/>
        <w:gridCol w:w="1470"/>
        <w:gridCol w:w="145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7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35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4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0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7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临床检验设备</w:t>
            </w:r>
          </w:p>
        </w:tc>
        <w:tc>
          <w:tcPr>
            <w:tcW w:w="235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大型及小型啮齿类动物保障设备及配套安装</w:t>
            </w:r>
          </w:p>
        </w:tc>
        <w:tc>
          <w:tcPr>
            <w:tcW w:w="9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1,200,000.00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shd w:val="clear"/>
              <w:wordWrap/>
              <w:spacing w:before="0" w:beforeAutospacing="0" w:after="0" w:afterAutospacing="0" w:line="36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50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50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合同履行期限：见“标的提供时间”要求。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1.投标供应商应具备《中华人民共和国政府采购法》第二十二条规定的条件，提供下列材料：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2）有依法缴纳税收和社会保障资金的良好记录：提供投标截止日前6个月内任意1个月依法缴纳税收和社会保障资金的相关材料。如依法免税或不需要缴纳社会保障资金的，提供相应证明材料。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3）具有良好的商业信誉和健全的财务会计制度：供应商必须具有良好的商业信誉和健全的财务会计制度（提供2022年度财务状况报告或基本开户行出具的资信证明）。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4）履行合同所必需的设备和专业技术能力：提供书面承诺声明函（格式自拟）或具有履行合同所必需的设备和专业技术能力的其他证明材料。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合同包1(大型及小型啮齿类动物保障设备及配套安装)落实政府采购政策需满足的资格要求如下: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本采购包不属于专门面向中小企业采购的项目。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合同包1(大型及小型啮齿类动物保障设备及配套安装)特定资格要求如下: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color w:val="auto"/>
          <w:spacing w:val="0"/>
          <w:sz w:val="21"/>
          <w:szCs w:val="21"/>
          <w:shd w:val="clear" w:fill="FFFFFF"/>
          <w:vertAlign w:val="baseline"/>
        </w:rPr>
      </w:pPr>
      <w:r>
        <w:rPr>
          <w:rFonts w:hint="eastAsia" w:ascii="宋体" w:hAnsi="宋体" w:eastAsia="宋体" w:cs="宋体"/>
          <w:i w:val="0"/>
          <w:iCs w:val="0"/>
          <w:caps w:val="0"/>
          <w:color w:val="auto"/>
          <w:spacing w:val="0"/>
          <w:sz w:val="21"/>
          <w:szCs w:val="21"/>
          <w:shd w:val="clear" w:fill="FFFFFF"/>
          <w:vertAlign w:val="baseline"/>
        </w:rPr>
        <w:t>(3)已获取本项目采购文件。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color w:val="auto"/>
          <w:spacing w:val="0"/>
          <w:sz w:val="21"/>
          <w:szCs w:val="21"/>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时间：2023年08月08日至2023年08月15日，每天上午00:00:00至12:00:00，下午12:00:00至23:59:59（北京时间,法定节假日除外）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地点：广东省政府采购网https://gdgpo.czt.gd.gov.cn/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售价：免费获取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2023年08月29日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递交文件地点：广州市先烈中路100号科学院大院9号楼东座2楼（中国广州分析测试中心对面）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开标地点：广州市先烈中路100号科学院大院9号楼东座2楼（中国广州分析测试中心对面）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2.供应商参加本项目投标，需要提前办理CA和电子签章，办理方式和注意事项详见供应商操作手册与CA办理指南，指南获取地址：https://gdgpo.czt.gd.gov.cn/help/problem/。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3.如需缴纳保证金，供应商可通过"广东政府采购智慧云平台金融服务中心"(http://gdgpo.czt.gd.gov.cn/zcdservice/zcd/guangdong/)，申请办理投标（响应）担保函、保险（保证）保函。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vertAlign w:val="baseline"/>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名  称：南方医科大学口腔医院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  址：广州市江南大道南366号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联系方式：020-34037250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名  称：广州市国科招标代理有限公司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  址：广州市先烈中路100号科学院大院9号楼东座2楼（中国广州分析测试中心对面）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联系方式：0754-87230486、020-87687817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项目联系人：郑淇筠、梁思瑶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电  话：0754-87230486、020-87687817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right"/>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广州市国科招标代理有限公司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auto"/>
          <w:spacing w:val="0"/>
          <w:sz w:val="21"/>
          <w:szCs w:val="21"/>
          <w:shd w:val="clear" w:fill="FFFFFF"/>
          <w:vertAlign w:val="baseline"/>
        </w:rPr>
        <w:t>2023年08月08日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2997705D"/>
    <w:rsid w:val="25B644FC"/>
    <w:rsid w:val="2997705D"/>
    <w:rsid w:val="506E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1973</Words>
  <Characters>2495</Characters>
  <Lines>0</Lines>
  <Paragraphs>0</Paragraphs>
  <TotalTime>5</TotalTime>
  <ScaleCrop>false</ScaleCrop>
  <LinksUpToDate>false</LinksUpToDate>
  <CharactersWithSpaces>2526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2023-08-08T02:35:00Z</dcterms:created>
  <dc:creator>zqy</dc:creator>
  <cp:lastModifiedBy>J</cp:lastModifiedBy>
  <dcterms:modified xsi:type="dcterms:W3CDTF">2023-08-08T02:43:45Z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9F0F73FF1396448CBF71865F25B7560D_13</vt:lpwstr>
  </property>
</Properties>
</file>