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val="en-US" w:eastAsia="zh-CN"/>
        </w:rPr>
        <w:t>放射CT、全景机、X射线机</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20230711</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至2023年7月20日17:00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p>
    <w:p>
      <w:pPr>
        <w:jc w:val="left"/>
        <w:rPr>
          <w:rFonts w:hint="eastAsia" w:asciiTheme="minorEastAsia" w:hAnsiTheme="minorEastAsia"/>
          <w:b/>
          <w:bCs/>
          <w:color w:val="auto"/>
          <w:sz w:val="28"/>
          <w:szCs w:val="28"/>
          <w:u w:val="none"/>
          <w:shd w:val="clear" w:color="auto" w:fill="FFFFFF"/>
        </w:rPr>
      </w:pPr>
      <w:r>
        <w:rPr>
          <w:rFonts w:hint="eastAsia" w:asciiTheme="minorEastAsia" w:hAnsiTheme="minorEastAsia"/>
          <w:b/>
          <w:bCs/>
          <w:color w:val="auto"/>
          <w:sz w:val="28"/>
          <w:szCs w:val="28"/>
          <w:shd w:val="clear" w:color="auto" w:fill="FFFFFF"/>
          <w:lang w:eastAsia="zh-CN"/>
        </w:rPr>
        <w:t>联系人：</w:t>
      </w:r>
      <w:r>
        <w:rPr>
          <w:rFonts w:hint="eastAsia" w:asciiTheme="minorEastAsia" w:hAnsiTheme="minorEastAsia"/>
          <w:b/>
          <w:bCs/>
          <w:color w:val="auto"/>
          <w:sz w:val="28"/>
          <w:szCs w:val="28"/>
          <w:u w:val="none"/>
          <w:shd w:val="clear" w:color="auto" w:fill="FFFFFF"/>
          <w:lang w:eastAsia="zh-CN"/>
        </w:rPr>
        <w:t>邱</w:t>
      </w:r>
      <w:r>
        <w:rPr>
          <w:rFonts w:hint="eastAsia" w:asciiTheme="minorEastAsia" w:hAnsiTheme="minorEastAsia"/>
          <w:b/>
          <w:bCs/>
          <w:color w:val="auto"/>
          <w:sz w:val="28"/>
          <w:szCs w:val="28"/>
          <w:u w:val="none"/>
          <w:shd w:val="clear" w:color="auto" w:fill="FFFFFF"/>
        </w:rPr>
        <w:t>老师 020-84233792</w:t>
      </w:r>
    </w:p>
    <w:p>
      <w:pPr>
        <w:jc w:val="left"/>
        <w:rPr>
          <w:rFonts w:hint="eastAsia" w:asciiTheme="minorEastAsia" w:hAnsiTheme="minorEastAsia" w:eastAsiaTheme="minorEastAsia" w:cstheme="minorBidi"/>
          <w:b/>
          <w:bCs/>
          <w:color w:val="auto"/>
          <w:kern w:val="2"/>
          <w:sz w:val="28"/>
          <w:szCs w:val="28"/>
          <w:shd w:val="clear" w:color="auto" w:fill="FFFFFF"/>
          <w:lang w:val="en-US" w:eastAsia="zh-CN" w:bidi="ar-SA"/>
        </w:rPr>
      </w:pPr>
      <w:r>
        <w:rPr>
          <w:rFonts w:hint="eastAsia" w:asciiTheme="minorEastAsia" w:hAnsiTheme="minorEastAsia" w:eastAsiaTheme="minorEastAsia" w:cstheme="minorBidi"/>
          <w:b/>
          <w:bCs/>
          <w:color w:val="auto"/>
          <w:kern w:val="2"/>
          <w:sz w:val="28"/>
          <w:szCs w:val="28"/>
          <w:shd w:val="clear" w:color="auto" w:fill="FFFFFF"/>
          <w:lang w:val="en-US" w:eastAsia="zh-CN" w:bidi="ar-SA"/>
        </w:rPr>
        <w:t>资料递交地址：广州市海珠区江南大道南368-1号四楼设备科</w:t>
      </w:r>
    </w:p>
    <w:p>
      <w:pPr>
        <w:numPr>
          <w:ilvl w:val="0"/>
          <w:numId w:val="2"/>
        </w:numPr>
        <w:rPr>
          <w:rStyle w:val="9"/>
          <w:rFonts w:hint="eastAsia"/>
          <w:sz w:val="28"/>
          <w:szCs w:val="28"/>
        </w:rPr>
      </w:pPr>
      <w:r>
        <w:rPr>
          <w:rStyle w:val="9"/>
          <w:rFonts w:hint="eastAsia"/>
          <w:sz w:val="28"/>
          <w:szCs w:val="28"/>
        </w:rPr>
        <w:t>项目内容：</w:t>
      </w:r>
    </w:p>
    <w:tbl>
      <w:tblPr>
        <w:tblStyle w:val="6"/>
        <w:tblW w:w="8586" w:type="dxa"/>
        <w:tblInd w:w="0" w:type="dxa"/>
        <w:shd w:val="clear" w:color="auto" w:fill="auto"/>
        <w:tblLayout w:type="fixed"/>
        <w:tblCellMar>
          <w:top w:w="0" w:type="dxa"/>
          <w:left w:w="0" w:type="dxa"/>
          <w:bottom w:w="0" w:type="dxa"/>
          <w:right w:w="0" w:type="dxa"/>
        </w:tblCellMar>
      </w:tblPr>
      <w:tblGrid>
        <w:gridCol w:w="790"/>
        <w:gridCol w:w="2201"/>
        <w:gridCol w:w="930"/>
        <w:gridCol w:w="4665"/>
      </w:tblGrid>
      <w:tr>
        <w:tblPrEx>
          <w:shd w:val="clear" w:color="auto" w:fill="auto"/>
          <w:tblLayout w:type="fixed"/>
          <w:tblCellMar>
            <w:top w:w="0" w:type="dxa"/>
            <w:left w:w="0" w:type="dxa"/>
            <w:bottom w:w="0" w:type="dxa"/>
            <w:right w:w="0" w:type="dxa"/>
          </w:tblCellMar>
        </w:tblPrEx>
        <w:trPr>
          <w:trHeight w:val="600" w:hRule="atLeast"/>
        </w:trPr>
        <w:tc>
          <w:tcPr>
            <w:tcW w:w="79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20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93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4665"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tblPrEx>
          <w:tblLayout w:type="fixed"/>
          <w:tblCellMar>
            <w:top w:w="0" w:type="dxa"/>
            <w:left w:w="0" w:type="dxa"/>
            <w:bottom w:w="0" w:type="dxa"/>
            <w:right w:w="0" w:type="dxa"/>
          </w:tblCellMar>
        </w:tblPrEx>
        <w:trPr>
          <w:trHeight w:val="523"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卧式头颅锥形束CT</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1台</w:t>
            </w:r>
          </w:p>
        </w:tc>
        <w:tc>
          <w:tcPr>
            <w:tcW w:w="4665"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both"/>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对于术中需平躺麻醉患者、重症患者、外伤不能站立及坐立者、儿童和残疾人，以及不方便患者。</w:t>
            </w:r>
          </w:p>
          <w:p>
            <w:pPr>
              <w:numPr>
                <w:ilvl w:val="0"/>
                <w:numId w:val="3"/>
              </w:numPr>
              <w:spacing w:line="360" w:lineRule="auto"/>
              <w:jc w:val="both"/>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最大管电流≥32mA；</w:t>
            </w:r>
          </w:p>
          <w:p>
            <w:pPr>
              <w:numPr>
                <w:ilvl w:val="0"/>
                <w:numId w:val="3"/>
              </w:numPr>
              <w:spacing w:line="360" w:lineRule="auto"/>
              <w:jc w:val="both"/>
              <w:rPr>
                <w:rFonts w:hint="default" w:ascii="宋体" w:hAnsi="宋体" w:eastAsia="宋体" w:cs="宋体"/>
                <w:i w:val="0"/>
                <w:color w:val="000000"/>
                <w:sz w:val="21"/>
                <w:szCs w:val="21"/>
                <w:u w:val="none"/>
                <w:lang w:val="en-US" w:eastAsia="zh-CN"/>
              </w:rPr>
            </w:pPr>
            <w:r>
              <w:rPr>
                <w:rFonts w:hint="eastAsia" w:ascii="宋体" w:hAnsi="宋体" w:eastAsia="宋体" w:cs="Times New Roman"/>
                <w:kern w:val="2"/>
                <w:sz w:val="21"/>
                <w:szCs w:val="21"/>
                <w:lang w:val="en-US" w:eastAsia="zh-CN" w:bidi="ar"/>
              </w:rPr>
              <w:t>最大管电压≥110kV；</w:t>
            </w:r>
          </w:p>
          <w:p>
            <w:pPr>
              <w:numPr>
                <w:ilvl w:val="0"/>
                <w:numId w:val="3"/>
              </w:numPr>
              <w:spacing w:line="360" w:lineRule="auto"/>
              <w:jc w:val="both"/>
              <w:rPr>
                <w:rFonts w:hint="default" w:ascii="宋体" w:hAnsi="宋体" w:eastAsia="宋体" w:cs="宋体"/>
                <w:i w:val="0"/>
                <w:color w:val="000000"/>
                <w:sz w:val="21"/>
                <w:szCs w:val="21"/>
                <w:u w:val="none"/>
                <w:lang w:val="en-US" w:eastAsia="zh-CN"/>
              </w:rPr>
            </w:pPr>
            <w:r>
              <w:rPr>
                <w:rFonts w:hint="eastAsia" w:ascii="宋体" w:hAnsi="宋体" w:eastAsia="宋体" w:cs="Times New Roman"/>
                <w:kern w:val="2"/>
                <w:sz w:val="21"/>
                <w:szCs w:val="21"/>
                <w:lang w:val="en-US" w:eastAsia="zh-CN" w:bidi="ar"/>
              </w:rPr>
              <w:t>焦点大小≤0.3mm（旋转阳极）；</w:t>
            </w:r>
          </w:p>
          <w:p>
            <w:pPr>
              <w:numPr>
                <w:ilvl w:val="0"/>
                <w:numId w:val="3"/>
              </w:numPr>
              <w:spacing w:line="360" w:lineRule="auto"/>
              <w:jc w:val="both"/>
              <w:rPr>
                <w:rFonts w:hint="default" w:ascii="宋体" w:hAnsi="宋体" w:eastAsia="宋体" w:cs="宋体"/>
                <w:i w:val="0"/>
                <w:color w:val="000000"/>
                <w:sz w:val="21"/>
                <w:szCs w:val="21"/>
                <w:u w:val="none"/>
                <w:lang w:val="en-US" w:eastAsia="zh-CN"/>
              </w:rPr>
            </w:pPr>
            <w:r>
              <w:rPr>
                <w:rFonts w:hint="eastAsia" w:ascii="宋体" w:hAnsi="宋体" w:eastAsia="宋体" w:cs="Times New Roman"/>
                <w:kern w:val="2"/>
                <w:sz w:val="21"/>
                <w:szCs w:val="21"/>
                <w:lang w:val="en-US" w:eastAsia="zh-CN" w:bidi="ar"/>
              </w:rPr>
              <w:t>非晶硅平板探测器；</w:t>
            </w:r>
          </w:p>
          <w:p>
            <w:pPr>
              <w:numPr>
                <w:ilvl w:val="0"/>
                <w:numId w:val="3"/>
              </w:numPr>
              <w:spacing w:line="360" w:lineRule="auto"/>
              <w:jc w:val="both"/>
              <w:rPr>
                <w:rFonts w:hint="default" w:ascii="宋体" w:hAnsi="宋体" w:eastAsia="宋体" w:cs="宋体"/>
                <w:i w:val="0"/>
                <w:color w:val="000000"/>
                <w:sz w:val="21"/>
                <w:szCs w:val="21"/>
                <w:u w:val="none"/>
                <w:lang w:val="en-US" w:eastAsia="zh-CN"/>
              </w:rPr>
            </w:pPr>
            <w:r>
              <w:rPr>
                <w:rFonts w:hint="eastAsia" w:ascii="宋体" w:hAnsi="宋体" w:eastAsia="宋体" w:cs="Times New Roman"/>
                <w:kern w:val="2"/>
                <w:sz w:val="21"/>
                <w:szCs w:val="21"/>
                <w:lang w:val="en-US" w:eastAsia="zh-CN" w:bidi="ar"/>
              </w:rPr>
              <w:t>探测器体素≤100um；</w:t>
            </w:r>
          </w:p>
          <w:p>
            <w:pPr>
              <w:numPr>
                <w:ilvl w:val="0"/>
                <w:numId w:val="3"/>
              </w:numPr>
              <w:spacing w:line="360" w:lineRule="auto"/>
              <w:jc w:val="both"/>
              <w:rPr>
                <w:rFonts w:hint="default" w:ascii="宋体" w:hAnsi="宋体" w:eastAsia="宋体" w:cs="宋体"/>
                <w:i w:val="0"/>
                <w:color w:val="000000"/>
                <w:sz w:val="21"/>
                <w:szCs w:val="21"/>
                <w:u w:val="none"/>
                <w:lang w:val="en-US" w:eastAsia="zh-CN"/>
              </w:rPr>
            </w:pPr>
            <w:r>
              <w:rPr>
                <w:rFonts w:hint="eastAsia" w:ascii="宋体" w:hAnsi="宋体" w:eastAsia="宋体" w:cs="Times New Roman"/>
                <w:kern w:val="2"/>
                <w:sz w:val="21"/>
                <w:szCs w:val="21"/>
                <w:lang w:val="en-US" w:eastAsia="zh-CN" w:bidi="ar"/>
              </w:rPr>
              <w:t>探测器面积≥190 ×190（mm）。</w:t>
            </w:r>
          </w:p>
        </w:tc>
      </w:tr>
      <w:tr>
        <w:tblPrEx>
          <w:tblLayout w:type="fixed"/>
          <w:tblCellMar>
            <w:top w:w="0" w:type="dxa"/>
            <w:left w:w="0" w:type="dxa"/>
            <w:bottom w:w="0" w:type="dxa"/>
            <w:right w:w="0" w:type="dxa"/>
          </w:tblCellMar>
        </w:tblPrEx>
        <w:trPr>
          <w:trHeight w:val="283"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口腔锥形束CT</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2台</w:t>
            </w:r>
          </w:p>
        </w:tc>
        <w:tc>
          <w:tcPr>
            <w:tcW w:w="4665"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both"/>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用于口腔疑难疾病诊断，对根管等细微结构的观察。</w:t>
            </w:r>
          </w:p>
          <w:p>
            <w:pPr>
              <w:numPr>
                <w:ilvl w:val="0"/>
                <w:numId w:val="4"/>
              </w:numPr>
              <w:spacing w:line="360" w:lineRule="auto"/>
              <w:jc w:val="both"/>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最大管电流≥32mA 。</w:t>
            </w:r>
          </w:p>
          <w:p>
            <w:pPr>
              <w:numPr>
                <w:ilvl w:val="0"/>
                <w:numId w:val="4"/>
              </w:numPr>
              <w:spacing w:line="360" w:lineRule="auto"/>
              <w:jc w:val="both"/>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最大管电压≥110kV 。</w:t>
            </w:r>
          </w:p>
          <w:p>
            <w:pPr>
              <w:numPr>
                <w:ilvl w:val="0"/>
                <w:numId w:val="4"/>
              </w:numPr>
              <w:spacing w:line="360" w:lineRule="auto"/>
              <w:jc w:val="both"/>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焦点尺寸≤0.3mm。</w:t>
            </w:r>
          </w:p>
          <w:p>
            <w:pPr>
              <w:numPr>
                <w:ilvl w:val="0"/>
                <w:numId w:val="4"/>
              </w:numPr>
              <w:spacing w:line="360" w:lineRule="auto"/>
              <w:jc w:val="both"/>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探测器为非晶硅平板探测器(非CMOS材质），无变形失真，密度对比度好。</w:t>
            </w:r>
          </w:p>
          <w:p>
            <w:pPr>
              <w:spacing w:line="360" w:lineRule="auto"/>
              <w:jc w:val="both"/>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5.最小空间体素≤100 um。</w:t>
            </w:r>
          </w:p>
          <w:p>
            <w:pPr>
              <w:spacing w:line="360" w:lineRule="auto"/>
              <w:jc w:val="both"/>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6.探测器面积≥190 ×190（mm）。</w:t>
            </w:r>
          </w:p>
        </w:tc>
      </w:tr>
      <w:tr>
        <w:tblPrEx>
          <w:tblLayout w:type="fixed"/>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数字化全景-头影测量X光机</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2台</w:t>
            </w:r>
          </w:p>
        </w:tc>
        <w:tc>
          <w:tcPr>
            <w:tcW w:w="4665"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numPr>
                <w:ilvl w:val="0"/>
                <w:numId w:val="5"/>
              </w:numPr>
              <w:spacing w:line="360" w:lineRule="auto"/>
              <w:jc w:val="both"/>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最大管电流≥16mA 。</w:t>
            </w:r>
          </w:p>
          <w:p>
            <w:pPr>
              <w:numPr>
                <w:ilvl w:val="0"/>
                <w:numId w:val="5"/>
              </w:numPr>
              <w:spacing w:line="360" w:lineRule="auto"/>
              <w:jc w:val="both"/>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最大管电压≥90kV 。</w:t>
            </w:r>
          </w:p>
          <w:p>
            <w:pPr>
              <w:numPr>
                <w:ilvl w:val="0"/>
                <w:numId w:val="5"/>
              </w:numPr>
              <w:spacing w:line="360" w:lineRule="auto"/>
              <w:jc w:val="both"/>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焦点尺寸≤0.5×0.5mm。</w:t>
            </w:r>
          </w:p>
          <w:p>
            <w:pPr>
              <w:numPr>
                <w:ilvl w:val="0"/>
                <w:numId w:val="5"/>
              </w:numPr>
              <w:spacing w:line="360" w:lineRule="auto"/>
              <w:jc w:val="both"/>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探测器最小像素≤27 um。</w:t>
            </w:r>
          </w:p>
          <w:p>
            <w:pPr>
              <w:numPr>
                <w:ilvl w:val="0"/>
                <w:numId w:val="5"/>
              </w:numPr>
              <w:spacing w:line="360" w:lineRule="auto"/>
              <w:jc w:val="both"/>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具有多轨迹适应功能。</w:t>
            </w:r>
          </w:p>
        </w:tc>
      </w:tr>
      <w:tr>
        <w:tblPrEx>
          <w:tblLayout w:type="fixed"/>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2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口腔内成像X射线机（牙片机）1台与相关数字化操作系统</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1套</w:t>
            </w:r>
          </w:p>
        </w:tc>
        <w:tc>
          <w:tcPr>
            <w:tcW w:w="4665"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both"/>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包含口腔内成像X射线机1台与相关数字化操作系统（包含DR牙片与CR牙片系统）。</w:t>
            </w:r>
          </w:p>
          <w:p>
            <w:pPr>
              <w:numPr>
                <w:ilvl w:val="0"/>
                <w:numId w:val="6"/>
              </w:numPr>
              <w:spacing w:line="360" w:lineRule="auto"/>
              <w:jc w:val="both"/>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直流高频发生器；</w:t>
            </w:r>
          </w:p>
          <w:p>
            <w:pPr>
              <w:numPr>
                <w:ilvl w:val="0"/>
                <w:numId w:val="6"/>
              </w:numPr>
              <w:spacing w:line="360" w:lineRule="auto"/>
              <w:jc w:val="both"/>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最大管电流≥ 7-8mA；</w:t>
            </w:r>
          </w:p>
          <w:p>
            <w:pPr>
              <w:numPr>
                <w:ilvl w:val="0"/>
                <w:numId w:val="6"/>
              </w:numPr>
              <w:spacing w:line="360" w:lineRule="auto"/>
              <w:jc w:val="both"/>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最大管电压≥70kV ；</w:t>
            </w:r>
          </w:p>
          <w:p>
            <w:pPr>
              <w:numPr>
                <w:ilvl w:val="0"/>
                <w:numId w:val="6"/>
              </w:numPr>
              <w:spacing w:line="360" w:lineRule="auto"/>
              <w:jc w:val="both"/>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焦点尺寸≤0.5×0.5mm；</w:t>
            </w:r>
          </w:p>
          <w:p>
            <w:pPr>
              <w:numPr>
                <w:ilvl w:val="0"/>
                <w:numId w:val="6"/>
              </w:numPr>
              <w:spacing w:line="360" w:lineRule="auto"/>
              <w:jc w:val="both"/>
              <w:rPr>
                <w:rFonts w:hint="eastAsia" w:ascii="宋体" w:hAnsi="宋体" w:eastAsia="宋体" w:cs="Times New Roman"/>
                <w:kern w:val="2"/>
                <w:sz w:val="21"/>
                <w:szCs w:val="21"/>
                <w:lang w:val="en-US" w:eastAsia="zh-CN" w:bidi="ar"/>
              </w:rPr>
            </w:pPr>
            <w:r>
              <w:rPr>
                <w:rFonts w:hint="eastAsia" w:ascii="宋体" w:hAnsi="宋体" w:eastAsia="宋体" w:cs="Times New Roman"/>
                <w:kern w:val="2"/>
                <w:sz w:val="21"/>
                <w:szCs w:val="21"/>
                <w:lang w:val="en-US" w:eastAsia="zh-CN" w:bidi="ar"/>
              </w:rPr>
              <w:t>多关节伸缩臂。</w:t>
            </w:r>
          </w:p>
          <w:p>
            <w:pPr>
              <w:numPr>
                <w:ilvl w:val="0"/>
                <w:numId w:val="6"/>
              </w:numPr>
              <w:spacing w:line="360" w:lineRule="auto"/>
              <w:jc w:val="both"/>
              <w:rPr>
                <w:rFonts w:hint="eastAsia" w:ascii="宋体" w:hAnsi="宋体" w:eastAsia="宋体" w:cs="Times New Roman"/>
                <w:kern w:val="2"/>
                <w:sz w:val="21"/>
                <w:szCs w:val="21"/>
                <w:lang w:val="en-US" w:eastAsia="zh-CN" w:bidi="ar"/>
              </w:rPr>
            </w:pPr>
            <w:bookmarkStart w:id="0" w:name="_GoBack"/>
            <w:bookmarkEnd w:id="0"/>
            <w:r>
              <w:rPr>
                <w:rFonts w:hint="eastAsia" w:ascii="宋体" w:hAnsi="宋体" w:eastAsia="宋体" w:cs="Times New Roman"/>
                <w:kern w:val="2"/>
                <w:sz w:val="21"/>
                <w:szCs w:val="21"/>
                <w:lang w:val="en-US" w:eastAsia="zh-CN" w:bidi="ar"/>
              </w:rPr>
              <w:t>传感器分辨率：≥20lp/mm</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9"/>
          <w:rFonts w:hint="eastAsia"/>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八、</w:t>
      </w:r>
      <w:r>
        <w:rPr>
          <w:rStyle w:val="9"/>
          <w:rFonts w:hint="eastAsia"/>
          <w:sz w:val="28"/>
          <w:szCs w:val="28"/>
        </w:rPr>
        <w:t>召开现场市场调研会议，供应商当天需出示绿码进医院参与调研工作。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E914AB"/>
    <w:multiLevelType w:val="singleLevel"/>
    <w:tmpl w:val="A6E914AB"/>
    <w:lvl w:ilvl="0" w:tentative="0">
      <w:start w:val="1"/>
      <w:numFmt w:val="decimal"/>
      <w:suff w:val="nothing"/>
      <w:lvlText w:val="%1、"/>
      <w:lvlJc w:val="left"/>
    </w:lvl>
  </w:abstractNum>
  <w:abstractNum w:abstractNumId="1">
    <w:nsid w:val="DE6D0CD2"/>
    <w:multiLevelType w:val="singleLevel"/>
    <w:tmpl w:val="DE6D0CD2"/>
    <w:lvl w:ilvl="0" w:tentative="0">
      <w:start w:val="4"/>
      <w:numFmt w:val="chineseCounting"/>
      <w:suff w:val="nothing"/>
      <w:lvlText w:val="%1、"/>
      <w:lvlJc w:val="left"/>
      <w:rPr>
        <w:rFonts w:hint="eastAsia"/>
      </w:rPr>
    </w:lvl>
  </w:abstractNum>
  <w:abstractNum w:abstractNumId="2">
    <w:nsid w:val="1BF0B961"/>
    <w:multiLevelType w:val="singleLevel"/>
    <w:tmpl w:val="1BF0B961"/>
    <w:lvl w:ilvl="0" w:tentative="0">
      <w:start w:val="1"/>
      <w:numFmt w:val="decimal"/>
      <w:lvlText w:val="%1."/>
      <w:lvlJc w:val="left"/>
      <w:pPr>
        <w:tabs>
          <w:tab w:val="left" w:pos="312"/>
        </w:tabs>
      </w:pPr>
    </w:lvl>
  </w:abstractNum>
  <w:abstractNum w:abstractNumId="3">
    <w:nsid w:val="55C755E8"/>
    <w:multiLevelType w:val="singleLevel"/>
    <w:tmpl w:val="55C755E8"/>
    <w:lvl w:ilvl="0" w:tentative="0">
      <w:start w:val="1"/>
      <w:numFmt w:val="chineseCounting"/>
      <w:suff w:val="nothing"/>
      <w:lvlText w:val="%1、"/>
      <w:lvlJc w:val="left"/>
      <w:rPr>
        <w:rFonts w:hint="eastAsia"/>
      </w:rPr>
    </w:lvl>
  </w:abstractNum>
  <w:abstractNum w:abstractNumId="4">
    <w:nsid w:val="6978A28E"/>
    <w:multiLevelType w:val="singleLevel"/>
    <w:tmpl w:val="6978A28E"/>
    <w:lvl w:ilvl="0" w:tentative="0">
      <w:start w:val="1"/>
      <w:numFmt w:val="decimal"/>
      <w:lvlText w:val="%1."/>
      <w:lvlJc w:val="left"/>
      <w:pPr>
        <w:tabs>
          <w:tab w:val="left" w:pos="312"/>
        </w:tabs>
      </w:pPr>
    </w:lvl>
  </w:abstractNum>
  <w:abstractNum w:abstractNumId="5">
    <w:nsid w:val="7EC39290"/>
    <w:multiLevelType w:val="singleLevel"/>
    <w:tmpl w:val="7EC39290"/>
    <w:lvl w:ilvl="0" w:tentative="0">
      <w:start w:val="1"/>
      <w:numFmt w:val="decimal"/>
      <w:lvlText w:val="%1."/>
      <w:lvlJc w:val="left"/>
      <w:pPr>
        <w:tabs>
          <w:tab w:val="left" w:pos="312"/>
        </w:tabs>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8925CD0"/>
    <w:rsid w:val="0EDC6350"/>
    <w:rsid w:val="10E95364"/>
    <w:rsid w:val="1D306213"/>
    <w:rsid w:val="1E2636EF"/>
    <w:rsid w:val="2544534F"/>
    <w:rsid w:val="315C5373"/>
    <w:rsid w:val="37E152E4"/>
    <w:rsid w:val="38D06B0E"/>
    <w:rsid w:val="413D61EC"/>
    <w:rsid w:val="452A660C"/>
    <w:rsid w:val="69CC0F02"/>
    <w:rsid w:val="6FFF17BE"/>
    <w:rsid w:val="70252114"/>
    <w:rsid w:val="7961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9</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邱紫君</cp:lastModifiedBy>
  <dcterms:modified xsi:type="dcterms:W3CDTF">2023-07-12T01:23:55Z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