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CB" w:rsidRPr="00E306CB" w:rsidRDefault="00E306CB" w:rsidP="00E306CB">
      <w:pPr>
        <w:jc w:val="center"/>
        <w:rPr>
          <w:rFonts w:ascii="Times New Roman" w:hAnsi="Times New Roman"/>
          <w:b/>
          <w:bCs/>
          <w:sz w:val="44"/>
          <w:szCs w:val="44"/>
        </w:rPr>
      </w:pPr>
      <w:r w:rsidRPr="00E306CB">
        <w:rPr>
          <w:rFonts w:ascii="Times New Roman" w:hAnsi="Times New Roman" w:hint="eastAsia"/>
          <w:b/>
          <w:bCs/>
          <w:sz w:val="44"/>
          <w:szCs w:val="44"/>
        </w:rPr>
        <w:t>南方医科大学口腔医院</w:t>
      </w:r>
    </w:p>
    <w:p w:rsidR="00967020" w:rsidRPr="00ED032C" w:rsidRDefault="00E306CB" w:rsidP="00E306CB">
      <w:pPr>
        <w:jc w:val="center"/>
        <w:rPr>
          <w:b/>
          <w:sz w:val="44"/>
          <w:szCs w:val="44"/>
        </w:rPr>
      </w:pPr>
      <w:r w:rsidRPr="00E306CB">
        <w:rPr>
          <w:rFonts w:ascii="Times New Roman" w:hAnsi="Times New Roman" w:hint="eastAsia"/>
          <w:b/>
          <w:bCs/>
          <w:sz w:val="44"/>
          <w:szCs w:val="44"/>
        </w:rPr>
        <w:t>院</w:t>
      </w:r>
      <w:r w:rsidR="00884F14" w:rsidRPr="00884F14">
        <w:rPr>
          <w:rFonts w:ascii="Calibri" w:eastAsia="宋体" w:hAnsi="Calibri" w:cs="Times New Roman" w:hint="eastAsia"/>
          <w:b/>
          <w:sz w:val="44"/>
          <w:szCs w:val="44"/>
        </w:rPr>
        <w:t>采购停车场场地协作服务</w:t>
      </w:r>
      <w:r w:rsidR="00884F14">
        <w:rPr>
          <w:rFonts w:hint="eastAsia"/>
          <w:b/>
          <w:sz w:val="44"/>
          <w:szCs w:val="44"/>
        </w:rPr>
        <w:t>市场</w:t>
      </w:r>
      <w:r w:rsidR="00FA24CD" w:rsidRPr="00ED032C">
        <w:rPr>
          <w:b/>
          <w:sz w:val="44"/>
          <w:szCs w:val="44"/>
        </w:rPr>
        <w:t>调研</w:t>
      </w:r>
      <w:r w:rsidR="00FA24CD" w:rsidRPr="00ED032C">
        <w:rPr>
          <w:rFonts w:hint="eastAsia"/>
          <w:b/>
          <w:sz w:val="44"/>
          <w:szCs w:val="44"/>
        </w:rPr>
        <w:t>函</w:t>
      </w:r>
    </w:p>
    <w:p w:rsidR="00967020" w:rsidRPr="00AF72BD"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w:t>
      </w:r>
      <w:r w:rsidRPr="00AF72BD">
        <w:rPr>
          <w:rFonts w:asciiTheme="minorEastAsia" w:hAnsiTheme="minorEastAsia" w:hint="eastAsia"/>
          <w:sz w:val="28"/>
          <w:szCs w:val="28"/>
          <w:shd w:val="clear" w:color="auto" w:fill="FFFFFF"/>
        </w:rPr>
        <w:t xml:space="preserve"> 我院拟了解</w:t>
      </w:r>
      <w:r w:rsidR="00EB2739">
        <w:rPr>
          <w:rFonts w:asciiTheme="minorEastAsia" w:hAnsiTheme="minorEastAsia" w:hint="eastAsia"/>
          <w:sz w:val="28"/>
          <w:szCs w:val="28"/>
          <w:shd w:val="clear" w:color="auto" w:fill="FFFFFF"/>
        </w:rPr>
        <w:t>停车场场地协作</w:t>
      </w:r>
      <w:r w:rsidR="00ED032C" w:rsidRPr="00AF72BD">
        <w:rPr>
          <w:rFonts w:asciiTheme="minorEastAsia" w:hAnsiTheme="minorEastAsia" w:hint="eastAsia"/>
          <w:sz w:val="28"/>
          <w:szCs w:val="28"/>
          <w:shd w:val="clear" w:color="auto" w:fill="FFFFFF"/>
        </w:rPr>
        <w:t>市场动态情况，现邀请有意向的</w:t>
      </w:r>
      <w:r w:rsidR="00A258B0" w:rsidRPr="00AF72BD">
        <w:rPr>
          <w:rFonts w:asciiTheme="minorEastAsia" w:hAnsiTheme="minorEastAsia" w:hint="eastAsia"/>
          <w:sz w:val="28"/>
          <w:szCs w:val="28"/>
          <w:shd w:val="clear" w:color="auto" w:fill="FFFFFF"/>
        </w:rPr>
        <w:t>单位根据我院对需求进行参与</w:t>
      </w:r>
      <w:r w:rsidRPr="00AF72BD">
        <w:rPr>
          <w:rFonts w:asciiTheme="minorEastAsia" w:hAnsiTheme="minorEastAsia" w:hint="eastAsia"/>
          <w:sz w:val="28"/>
          <w:szCs w:val="28"/>
          <w:shd w:val="clear" w:color="auto" w:fill="FFFFFF"/>
        </w:rPr>
        <w:t>。参与办法如下：</w:t>
      </w:r>
    </w:p>
    <w:p w:rsidR="00967020" w:rsidRPr="00AF72BD" w:rsidRDefault="00FA24CD">
      <w:pPr>
        <w:numPr>
          <w:ilvl w:val="0"/>
          <w:numId w:val="1"/>
        </w:numPr>
        <w:rPr>
          <w:rFonts w:asciiTheme="minorEastAsia" w:hAnsiTheme="minorEastAsia" w:cs="Times New Roman"/>
          <w:sz w:val="28"/>
          <w:szCs w:val="28"/>
          <w:shd w:val="clear" w:color="auto" w:fill="FFFFFF"/>
        </w:rPr>
      </w:pPr>
      <w:r w:rsidRPr="00AF72BD">
        <w:rPr>
          <w:rStyle w:val="a9"/>
          <w:rFonts w:asciiTheme="minorEastAsia" w:hAnsiTheme="minorEastAsia" w:cs="宋体" w:hint="eastAsia"/>
          <w:color w:val="333333"/>
          <w:sz w:val="28"/>
          <w:szCs w:val="28"/>
          <w:shd w:val="clear" w:color="auto" w:fill="FFFFFF"/>
        </w:rPr>
        <w:t>项目编号：</w:t>
      </w:r>
      <w:r w:rsidR="00EB2739">
        <w:rPr>
          <w:rFonts w:ascii="宋体" w:eastAsia="宋体" w:hAnsi="宋体" w:cs="Times New Roman" w:hint="eastAsia"/>
          <w:sz w:val="28"/>
          <w:szCs w:val="28"/>
        </w:rPr>
        <w:t>NKY20220322059（</w:t>
      </w:r>
      <w:r w:rsidR="00EB2739" w:rsidRPr="00522A66">
        <w:rPr>
          <w:rFonts w:ascii="宋体" w:eastAsia="宋体" w:hAnsi="宋体" w:cs="Times New Roman"/>
          <w:sz w:val="28"/>
          <w:szCs w:val="28"/>
        </w:rPr>
        <w:t>84957</w:t>
      </w:r>
      <w:r w:rsidR="00EB2739" w:rsidRPr="00822F7B">
        <w:rPr>
          <w:rFonts w:ascii="宋体" w:eastAsia="宋体" w:hAnsi="宋体" w:cs="Times New Roman" w:hint="eastAsia"/>
          <w:sz w:val="28"/>
          <w:szCs w:val="28"/>
        </w:rPr>
        <w:t>）</w:t>
      </w:r>
    </w:p>
    <w:p w:rsidR="00967020" w:rsidRPr="00AF72BD" w:rsidRDefault="00FA24CD">
      <w:pPr>
        <w:rPr>
          <w:rFonts w:asciiTheme="minorEastAsia" w:hAnsiTheme="minorEastAsia"/>
          <w:sz w:val="28"/>
          <w:szCs w:val="28"/>
        </w:rPr>
      </w:pPr>
      <w:r w:rsidRPr="00AF72BD">
        <w:rPr>
          <w:rStyle w:val="a9"/>
          <w:rFonts w:asciiTheme="minorEastAsia" w:hAnsiTheme="minorEastAsia" w:cs="Times New Roman"/>
          <w:color w:val="333333"/>
          <w:sz w:val="28"/>
          <w:szCs w:val="28"/>
          <w:shd w:val="clear" w:color="auto" w:fill="FFFFFF"/>
        </w:rPr>
        <w:t>二、</w:t>
      </w:r>
      <w:r w:rsidRPr="00AF72BD">
        <w:rPr>
          <w:rStyle w:val="a9"/>
          <w:rFonts w:asciiTheme="minorEastAsia" w:hAnsiTheme="minorEastAsia" w:cs="宋体" w:hint="eastAsia"/>
          <w:color w:val="333333"/>
          <w:sz w:val="28"/>
          <w:szCs w:val="28"/>
          <w:shd w:val="clear" w:color="auto" w:fill="FFFFFF"/>
        </w:rPr>
        <w:t>报名时间：</w:t>
      </w:r>
      <w:r w:rsidRPr="00AF72BD">
        <w:rPr>
          <w:rFonts w:asciiTheme="minorEastAsia" w:hAnsiTheme="minorEastAsia" w:hint="eastAsia"/>
          <w:sz w:val="28"/>
          <w:szCs w:val="28"/>
          <w:shd w:val="clear" w:color="auto" w:fill="FFFFFF"/>
        </w:rPr>
        <w:t>公告发起之日起</w:t>
      </w:r>
      <w:r w:rsidRPr="00AF72BD">
        <w:rPr>
          <w:rFonts w:asciiTheme="minorEastAsia" w:hAnsiTheme="minorEastAsia" w:cs="Times New Roman" w:hint="eastAsia"/>
          <w:sz w:val="28"/>
          <w:szCs w:val="28"/>
          <w:shd w:val="clear" w:color="auto" w:fill="FFFFFF"/>
        </w:rPr>
        <w:t>至</w:t>
      </w:r>
      <w:r w:rsidR="00A258B0" w:rsidRPr="00AF72BD">
        <w:rPr>
          <w:rFonts w:asciiTheme="minorEastAsia" w:hAnsiTheme="minorEastAsia" w:cs="Times New Roman" w:hint="eastAsia"/>
          <w:sz w:val="28"/>
          <w:szCs w:val="28"/>
          <w:shd w:val="clear" w:color="auto" w:fill="FFFFFF"/>
        </w:rPr>
        <w:t>2023</w:t>
      </w:r>
      <w:r w:rsidRPr="00AF72BD">
        <w:rPr>
          <w:rFonts w:asciiTheme="minorEastAsia" w:hAnsiTheme="minorEastAsia" w:cs="Times New Roman" w:hint="eastAsia"/>
          <w:sz w:val="28"/>
          <w:szCs w:val="28"/>
          <w:shd w:val="clear" w:color="auto" w:fill="FFFFFF"/>
        </w:rPr>
        <w:t>年</w:t>
      </w:r>
      <w:r w:rsidR="00A258B0" w:rsidRPr="00AF72BD">
        <w:rPr>
          <w:rFonts w:asciiTheme="minorEastAsia" w:hAnsiTheme="minorEastAsia" w:cs="Times New Roman" w:hint="eastAsia"/>
          <w:sz w:val="28"/>
          <w:szCs w:val="28"/>
          <w:shd w:val="clear" w:color="auto" w:fill="FFFFFF"/>
        </w:rPr>
        <w:t>3</w:t>
      </w:r>
      <w:r w:rsidRPr="00AF72BD">
        <w:rPr>
          <w:rFonts w:asciiTheme="minorEastAsia" w:hAnsiTheme="minorEastAsia" w:cs="Times New Roman" w:hint="eastAsia"/>
          <w:sz w:val="28"/>
          <w:szCs w:val="28"/>
          <w:shd w:val="clear" w:color="auto" w:fill="FFFFFF"/>
        </w:rPr>
        <w:t>月</w:t>
      </w:r>
      <w:r w:rsidR="00EB2739">
        <w:rPr>
          <w:rFonts w:asciiTheme="minorEastAsia" w:hAnsiTheme="minorEastAsia" w:cs="Times New Roman" w:hint="eastAsia"/>
          <w:sz w:val="28"/>
          <w:szCs w:val="28"/>
          <w:shd w:val="clear" w:color="auto" w:fill="FFFFFF"/>
        </w:rPr>
        <w:t>28</w:t>
      </w:r>
      <w:r w:rsidRPr="00AF72BD">
        <w:rPr>
          <w:rFonts w:asciiTheme="minorEastAsia" w:hAnsiTheme="minorEastAsia" w:cs="Times New Roman" w:hint="eastAsia"/>
          <w:sz w:val="28"/>
          <w:szCs w:val="28"/>
          <w:shd w:val="clear" w:color="auto" w:fill="FFFFFF"/>
        </w:rPr>
        <w:t>日17:00</w:t>
      </w:r>
      <w:r w:rsidRPr="00AF72BD">
        <w:rPr>
          <w:rFonts w:asciiTheme="minorEastAsia" w:hAnsiTheme="minorEastAsia" w:hint="eastAsia"/>
          <w:sz w:val="28"/>
          <w:szCs w:val="28"/>
          <w:shd w:val="clear" w:color="auto" w:fill="FFFFFF"/>
        </w:rPr>
        <w:t>。</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cs="Times New Roman"/>
          <w:sz w:val="28"/>
          <w:szCs w:val="28"/>
          <w:shd w:val="clear" w:color="auto" w:fill="FFFFFF"/>
        </w:rPr>
        <w:t>三、</w:t>
      </w:r>
      <w:r w:rsidRPr="00AF72BD">
        <w:rPr>
          <w:rStyle w:val="a9"/>
          <w:rFonts w:asciiTheme="minorEastAsia" w:hAnsiTheme="minorEastAsia" w:cs="宋体" w:hint="eastAsia"/>
          <w:color w:val="333333"/>
          <w:sz w:val="28"/>
          <w:szCs w:val="28"/>
          <w:shd w:val="clear" w:color="auto" w:fill="FFFFFF"/>
        </w:rPr>
        <w:t>报名方式：</w:t>
      </w:r>
      <w:r w:rsidRPr="00AF72BD">
        <w:rPr>
          <w:rFonts w:asciiTheme="minorEastAsia" w:hAnsiTheme="minorEastAsia" w:hint="eastAsia"/>
          <w:sz w:val="28"/>
          <w:szCs w:val="28"/>
          <w:shd w:val="clear" w:color="auto" w:fill="FFFFFF"/>
        </w:rPr>
        <w:t>请意向参与市场调研公司于截止时间前按报名材料要求提交：</w:t>
      </w:r>
      <w:r w:rsidRPr="00AF72BD">
        <w:rPr>
          <w:rFonts w:asciiTheme="minorEastAsia" w:hAnsiTheme="minorEastAsia" w:hint="eastAsia"/>
          <w:b/>
          <w:bCs/>
          <w:sz w:val="28"/>
          <w:szCs w:val="28"/>
          <w:shd w:val="clear" w:color="auto" w:fill="FFFFFF"/>
        </w:rPr>
        <w:t>①</w:t>
      </w:r>
      <w:r w:rsidRPr="00AF72BD">
        <w:rPr>
          <w:rFonts w:asciiTheme="minorEastAsia" w:hAnsiTheme="minorEastAsia" w:hint="eastAsia"/>
          <w:b/>
          <w:bCs/>
          <w:color w:val="FF0000"/>
          <w:sz w:val="28"/>
          <w:szCs w:val="28"/>
          <w:shd w:val="clear" w:color="auto" w:fill="FFFFFF"/>
        </w:rPr>
        <w:t>电子扫描件</w:t>
      </w:r>
      <w:r w:rsidRPr="00AF72BD">
        <w:rPr>
          <w:rFonts w:asciiTheme="minorEastAsia" w:hAnsiTheme="minorEastAsia" w:hint="eastAsia"/>
          <w:b/>
          <w:bCs/>
          <w:sz w:val="28"/>
          <w:szCs w:val="28"/>
          <w:shd w:val="clear" w:color="auto" w:fill="FFFFFF"/>
        </w:rPr>
        <w:t>（</w:t>
      </w:r>
      <w:r w:rsidRPr="00AF72BD">
        <w:rPr>
          <w:rFonts w:asciiTheme="minorEastAsia" w:hAnsiTheme="minorEastAsia" w:cs="Times New Roman"/>
          <w:b/>
          <w:bCs/>
          <w:sz w:val="28"/>
          <w:szCs w:val="28"/>
          <w:shd w:val="clear" w:color="auto" w:fill="FFFFFF"/>
        </w:rPr>
        <w:t>PDF</w:t>
      </w:r>
      <w:r w:rsidRPr="00AF72BD">
        <w:rPr>
          <w:rFonts w:asciiTheme="minorEastAsia" w:hAnsiTheme="minorEastAsia" w:hint="eastAsia"/>
          <w:b/>
          <w:bCs/>
          <w:sz w:val="28"/>
          <w:szCs w:val="28"/>
          <w:shd w:val="clear" w:color="auto" w:fill="FFFFFF"/>
        </w:rPr>
        <w:t>文件，且小于</w:t>
      </w:r>
      <w:r w:rsidRPr="00AF72BD">
        <w:rPr>
          <w:rFonts w:asciiTheme="minorEastAsia" w:hAnsiTheme="minorEastAsia" w:cs="Times New Roman"/>
          <w:b/>
          <w:bCs/>
          <w:sz w:val="28"/>
          <w:szCs w:val="28"/>
          <w:shd w:val="clear" w:color="auto" w:fill="FFFFFF"/>
        </w:rPr>
        <w:t>20MB</w:t>
      </w:r>
      <w:r w:rsidRPr="00AF72BD">
        <w:rPr>
          <w:rFonts w:asciiTheme="minorEastAsia" w:hAnsiTheme="minorEastAsia" w:hint="eastAsia"/>
          <w:b/>
          <w:bCs/>
          <w:sz w:val="28"/>
          <w:szCs w:val="28"/>
          <w:shd w:val="clear" w:color="auto" w:fill="FFFFFF"/>
        </w:rPr>
        <w:t>），打包压缩（文件夹命名规则：</w:t>
      </w:r>
      <w:hyperlink r:id="rId8" w:history="1">
        <w:r w:rsidR="00ED032C" w:rsidRPr="00AF72BD">
          <w:rPr>
            <w:rStyle w:val="aa"/>
            <w:rFonts w:asciiTheme="minorEastAsia" w:hAnsiTheme="minorEastAsia" w:hint="eastAsia"/>
            <w:b/>
            <w:bCs/>
            <w:sz w:val="28"/>
            <w:szCs w:val="28"/>
            <w:shd w:val="clear" w:color="auto" w:fill="FFFFFF"/>
          </w:rPr>
          <w:t>项目名称</w:t>
        </w:r>
        <w:r w:rsidR="00ED032C" w:rsidRPr="00AF72BD">
          <w:rPr>
            <w:rStyle w:val="aa"/>
            <w:rFonts w:asciiTheme="minorEastAsia" w:hAnsiTheme="minorEastAsia" w:cs="Times New Roman" w:hint="eastAsia"/>
            <w:b/>
            <w:bCs/>
            <w:sz w:val="28"/>
            <w:szCs w:val="28"/>
            <w:shd w:val="clear" w:color="auto" w:fill="FFFFFF"/>
          </w:rPr>
          <w:t>+</w:t>
        </w:r>
        <w:r w:rsidR="00ED032C" w:rsidRPr="00AF72BD">
          <w:rPr>
            <w:rStyle w:val="aa"/>
            <w:rFonts w:asciiTheme="minorEastAsia" w:hAnsiTheme="minorEastAsia" w:hint="eastAsia"/>
            <w:b/>
            <w:bCs/>
            <w:sz w:val="28"/>
            <w:szCs w:val="28"/>
            <w:shd w:val="clear" w:color="auto" w:fill="FFFFFF"/>
          </w:rPr>
          <w:t>单位名称）发至邮箱</w:t>
        </w:r>
        <w:r w:rsidR="00ED032C" w:rsidRPr="00AF72BD">
          <w:rPr>
            <w:rStyle w:val="aa"/>
            <w:rFonts w:asciiTheme="minorEastAsia" w:hAnsiTheme="minorEastAsia" w:cs="Times New Roman" w:hint="eastAsia"/>
            <w:b/>
            <w:bCs/>
            <w:sz w:val="28"/>
            <w:szCs w:val="28"/>
            <w:shd w:val="clear" w:color="auto" w:fill="FFFFFF"/>
          </w:rPr>
          <w:t>nky_zwk</w:t>
        </w:r>
        <w:r w:rsidR="00ED032C" w:rsidRPr="00AF72BD">
          <w:rPr>
            <w:rStyle w:val="aa"/>
            <w:rFonts w:asciiTheme="minorEastAsia" w:hAnsiTheme="minorEastAsia" w:cs="Times New Roman"/>
            <w:b/>
            <w:bCs/>
            <w:sz w:val="28"/>
            <w:szCs w:val="28"/>
            <w:shd w:val="clear" w:color="auto" w:fill="FFFFFF"/>
          </w:rPr>
          <w:t>@</w:t>
        </w:r>
        <w:r w:rsidR="00ED032C" w:rsidRPr="00AF72BD">
          <w:rPr>
            <w:rStyle w:val="aa"/>
            <w:rFonts w:asciiTheme="minorEastAsia" w:hAnsiTheme="minorEastAsia" w:cs="Times New Roman" w:hint="eastAsia"/>
            <w:b/>
            <w:bCs/>
            <w:sz w:val="28"/>
            <w:szCs w:val="28"/>
            <w:shd w:val="clear" w:color="auto" w:fill="FFFFFF"/>
          </w:rPr>
          <w:t>163</w:t>
        </w:r>
        <w:r w:rsidR="00ED032C" w:rsidRPr="00AF72BD">
          <w:rPr>
            <w:rStyle w:val="aa"/>
            <w:rFonts w:asciiTheme="minorEastAsia" w:hAnsiTheme="minorEastAsia" w:cs="Times New Roman"/>
            <w:b/>
            <w:bCs/>
            <w:sz w:val="28"/>
            <w:szCs w:val="28"/>
            <w:shd w:val="clear" w:color="auto" w:fill="FFFFFF"/>
          </w:rPr>
          <w:t>.com</w:t>
        </w:r>
      </w:hyperlink>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②同时提供</w:t>
      </w:r>
      <w:r w:rsidRPr="00AF72BD">
        <w:rPr>
          <w:rFonts w:asciiTheme="minorEastAsia" w:hAnsiTheme="minorEastAsia" w:hint="eastAsia"/>
          <w:b/>
          <w:bCs/>
          <w:color w:val="FF0000"/>
          <w:sz w:val="28"/>
          <w:szCs w:val="28"/>
          <w:shd w:val="clear" w:color="auto" w:fill="FFFFFF"/>
        </w:rPr>
        <w:t>纸质资料</w:t>
      </w:r>
      <w:r w:rsidRPr="00AF72BD">
        <w:rPr>
          <w:rFonts w:asciiTheme="minorEastAsia" w:hAnsiTheme="minorEastAsia" w:hint="eastAsia"/>
          <w:b/>
          <w:bCs/>
          <w:sz w:val="28"/>
          <w:szCs w:val="28"/>
          <w:shd w:val="clear" w:color="auto" w:fill="FFFFFF"/>
        </w:rPr>
        <w:t>（加盖公章+密封）。</w:t>
      </w:r>
    </w:p>
    <w:p w:rsidR="00ED032C" w:rsidRPr="00AF72BD" w:rsidRDefault="00E306CB">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项目咨询人及电话：朱</w:t>
      </w:r>
      <w:r w:rsidR="00ED032C" w:rsidRPr="00AF72BD">
        <w:rPr>
          <w:rFonts w:asciiTheme="minorEastAsia" w:hAnsiTheme="minorEastAsia" w:hint="eastAsia"/>
          <w:b/>
          <w:bCs/>
          <w:sz w:val="28"/>
          <w:szCs w:val="28"/>
          <w:shd w:val="clear" w:color="auto" w:fill="FFFFFF"/>
        </w:rPr>
        <w:t>老师020-84245208</w:t>
      </w:r>
      <w:r w:rsidRPr="00AF72BD">
        <w:rPr>
          <w:rFonts w:asciiTheme="minorEastAsia" w:hAnsiTheme="minorEastAsia" w:hint="eastAsia"/>
          <w:b/>
          <w:bCs/>
          <w:sz w:val="28"/>
          <w:szCs w:val="28"/>
          <w:shd w:val="clear" w:color="auto" w:fill="FFFFFF"/>
        </w:rPr>
        <w:t>（信息科）</w:t>
      </w:r>
    </w:p>
    <w:p w:rsidR="00967020" w:rsidRPr="00AF72BD" w:rsidRDefault="00ED032C">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调研资料</w:t>
      </w:r>
      <w:r w:rsidR="00FA24CD" w:rsidRPr="00AF72BD">
        <w:rPr>
          <w:rFonts w:asciiTheme="minorEastAsia" w:hAnsiTheme="minorEastAsia" w:hint="eastAsia"/>
          <w:b/>
          <w:bCs/>
          <w:sz w:val="28"/>
          <w:szCs w:val="28"/>
          <w:shd w:val="clear" w:color="auto" w:fill="FFFFFF"/>
        </w:rPr>
        <w:t>联系人：</w:t>
      </w:r>
      <w:r w:rsidR="00A258B0" w:rsidRPr="00AF72BD">
        <w:rPr>
          <w:rFonts w:asciiTheme="minorEastAsia" w:hAnsiTheme="minorEastAsia" w:hint="eastAsia"/>
          <w:b/>
          <w:bCs/>
          <w:sz w:val="28"/>
          <w:szCs w:val="28"/>
          <w:shd w:val="clear" w:color="auto" w:fill="FFFFFF"/>
        </w:rPr>
        <w:t>刘生 020-84427043</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资料递交地址：广州市海珠区江南大道南368-1</w:t>
      </w:r>
      <w:r w:rsidR="00A258B0" w:rsidRPr="00AF72BD">
        <w:rPr>
          <w:rFonts w:asciiTheme="minorEastAsia" w:hAnsiTheme="minorEastAsia" w:hint="eastAsia"/>
          <w:b/>
          <w:bCs/>
          <w:sz w:val="28"/>
          <w:szCs w:val="28"/>
          <w:shd w:val="clear" w:color="auto" w:fill="FFFFFF"/>
        </w:rPr>
        <w:t>号三楼总务</w:t>
      </w:r>
      <w:r w:rsidRPr="00AF72BD">
        <w:rPr>
          <w:rFonts w:asciiTheme="minorEastAsia" w:hAnsiTheme="minorEastAsia" w:hint="eastAsia"/>
          <w:b/>
          <w:bCs/>
          <w:sz w:val="28"/>
          <w:szCs w:val="28"/>
          <w:shd w:val="clear" w:color="auto" w:fill="FFFFFF"/>
        </w:rPr>
        <w:t>科</w:t>
      </w:r>
    </w:p>
    <w:p w:rsidR="00967020" w:rsidRPr="00AF72BD" w:rsidRDefault="00FA24CD">
      <w:pPr>
        <w:numPr>
          <w:ilvl w:val="0"/>
          <w:numId w:val="2"/>
        </w:numPr>
        <w:rPr>
          <w:rStyle w:val="a9"/>
          <w:rFonts w:asciiTheme="minorEastAsia" w:hAnsiTheme="minorEastAsia"/>
          <w:sz w:val="28"/>
          <w:szCs w:val="28"/>
        </w:rPr>
      </w:pPr>
      <w:r w:rsidRPr="00AF72BD">
        <w:rPr>
          <w:rStyle w:val="a9"/>
          <w:rFonts w:asciiTheme="minorEastAsia" w:hAnsiTheme="minorEastAsia" w:hint="eastAsia"/>
          <w:sz w:val="28"/>
          <w:szCs w:val="28"/>
        </w:rPr>
        <w:t>项目内容：</w:t>
      </w:r>
    </w:p>
    <w:p w:rsidR="00ED032C" w:rsidRPr="00AF72BD" w:rsidRDefault="00A258B0" w:rsidP="00ED032C">
      <w:pPr>
        <w:jc w:val="center"/>
        <w:rPr>
          <w:rFonts w:asciiTheme="minorEastAsia" w:hAnsiTheme="minorEastAsia"/>
          <w:b/>
          <w:sz w:val="28"/>
          <w:szCs w:val="28"/>
        </w:rPr>
      </w:pPr>
      <w:r w:rsidRPr="00AF72BD">
        <w:rPr>
          <w:rFonts w:asciiTheme="minorEastAsia" w:hAnsiTheme="minorEastAsia" w:hint="eastAsia"/>
          <w:color w:val="000000"/>
          <w:sz w:val="28"/>
          <w:szCs w:val="28"/>
        </w:rPr>
        <w:t>项目</w:t>
      </w:r>
      <w:r w:rsidR="00FA24CD" w:rsidRPr="00AF72BD">
        <w:rPr>
          <w:rFonts w:asciiTheme="minorEastAsia" w:hAnsiTheme="minorEastAsia" w:hint="eastAsia"/>
          <w:color w:val="000000"/>
          <w:sz w:val="28"/>
          <w:szCs w:val="28"/>
        </w:rPr>
        <w:t>名称：</w:t>
      </w:r>
      <w:r w:rsidR="00ED032C" w:rsidRPr="00AF72BD">
        <w:rPr>
          <w:rFonts w:asciiTheme="minorEastAsia" w:hAnsiTheme="minorEastAsia" w:hint="eastAsia"/>
          <w:sz w:val="28"/>
          <w:szCs w:val="28"/>
        </w:rPr>
        <w:t>南方医科大学口腔医院</w:t>
      </w:r>
      <w:r w:rsidR="00EB2739">
        <w:rPr>
          <w:rFonts w:ascii="Calibri" w:eastAsia="宋体" w:hAnsi="Calibri" w:cs="Times New Roman" w:hint="eastAsia"/>
          <w:sz w:val="28"/>
          <w:szCs w:val="28"/>
        </w:rPr>
        <w:t>采购</w:t>
      </w:r>
      <w:r w:rsidR="00EB2739" w:rsidRPr="00522A66">
        <w:rPr>
          <w:rFonts w:ascii="Calibri" w:eastAsia="宋体" w:hAnsi="Calibri" w:cs="Times New Roman" w:hint="eastAsia"/>
          <w:sz w:val="28"/>
          <w:szCs w:val="28"/>
        </w:rPr>
        <w:t>停车场场地协作服务</w:t>
      </w:r>
      <w:r w:rsidR="00EB2739" w:rsidRPr="007D5308">
        <w:rPr>
          <w:rFonts w:ascii="Calibri" w:eastAsia="宋体" w:hAnsi="Calibri" w:cs="Times New Roman" w:hint="eastAsia"/>
          <w:sz w:val="28"/>
          <w:szCs w:val="28"/>
        </w:rPr>
        <w:t>项目</w:t>
      </w:r>
    </w:p>
    <w:p w:rsidR="00A258B0" w:rsidRPr="00AF72BD" w:rsidRDefault="00ED032C" w:rsidP="00ED032C">
      <w:pPr>
        <w:autoSpaceDE w:val="0"/>
        <w:autoSpaceDN w:val="0"/>
        <w:spacing w:line="360" w:lineRule="auto"/>
        <w:rPr>
          <w:rFonts w:asciiTheme="minorEastAsia" w:hAnsiTheme="minorEastAsia"/>
          <w:sz w:val="28"/>
          <w:szCs w:val="28"/>
        </w:rPr>
      </w:pPr>
      <w:r w:rsidRPr="00AF72BD">
        <w:rPr>
          <w:rFonts w:asciiTheme="minorEastAsia" w:hAnsiTheme="minorEastAsia" w:hint="eastAsia"/>
          <w:sz w:val="28"/>
          <w:szCs w:val="28"/>
        </w:rPr>
        <w:t>1</w:t>
      </w:r>
      <w:r w:rsidR="00A258B0" w:rsidRPr="00AF72BD">
        <w:rPr>
          <w:rFonts w:asciiTheme="minorEastAsia" w:hAnsiTheme="minorEastAsia" w:hint="eastAsia"/>
          <w:sz w:val="28"/>
          <w:szCs w:val="28"/>
        </w:rPr>
        <w:t>.服务地点：南方医科大学口腔医院（广东省口腔医院）</w:t>
      </w:r>
    </w:p>
    <w:p w:rsidR="00816105" w:rsidRDefault="00A258B0" w:rsidP="00AF72BD">
      <w:pPr>
        <w:autoSpaceDE w:val="0"/>
        <w:autoSpaceDN w:val="0"/>
        <w:spacing w:line="360" w:lineRule="auto"/>
        <w:ind w:firstLineChars="325" w:firstLine="910"/>
        <w:rPr>
          <w:rFonts w:asciiTheme="minorEastAsia" w:hAnsiTheme="minorEastAsia" w:hint="eastAsia"/>
          <w:sz w:val="28"/>
          <w:szCs w:val="28"/>
        </w:rPr>
      </w:pPr>
      <w:r w:rsidRPr="00AF72BD">
        <w:rPr>
          <w:rFonts w:asciiTheme="minorEastAsia" w:hAnsiTheme="minorEastAsia" w:hint="eastAsia"/>
          <w:sz w:val="28"/>
          <w:szCs w:val="28"/>
        </w:rPr>
        <w:t>地址：广州市江南大道南366号；</w:t>
      </w:r>
    </w:p>
    <w:p w:rsidR="000E2F58" w:rsidRPr="000E2F58" w:rsidRDefault="000E2F58" w:rsidP="000E2F58">
      <w:pPr>
        <w:rPr>
          <w:b/>
          <w:sz w:val="28"/>
          <w:szCs w:val="28"/>
        </w:rPr>
      </w:pPr>
      <w:r w:rsidRPr="000E2F58">
        <w:rPr>
          <w:rFonts w:hint="eastAsia"/>
          <w:b/>
          <w:sz w:val="28"/>
          <w:szCs w:val="28"/>
        </w:rPr>
        <w:t>五、项目概况：</w:t>
      </w:r>
    </w:p>
    <w:p w:rsidR="000E2F58" w:rsidRPr="000E2F58" w:rsidRDefault="000E2F58" w:rsidP="000E2F58">
      <w:pPr>
        <w:ind w:firstLineChars="200" w:firstLine="560"/>
        <w:rPr>
          <w:sz w:val="28"/>
          <w:szCs w:val="28"/>
        </w:rPr>
      </w:pPr>
      <w:r>
        <w:rPr>
          <w:rFonts w:hint="eastAsia"/>
          <w:sz w:val="28"/>
          <w:szCs w:val="28"/>
        </w:rPr>
        <w:t>项目位于广州市海珠区江南大道南</w:t>
      </w:r>
      <w:r>
        <w:rPr>
          <w:rFonts w:hint="eastAsia"/>
          <w:sz w:val="28"/>
          <w:szCs w:val="28"/>
        </w:rPr>
        <w:t>366</w:t>
      </w:r>
      <w:r>
        <w:rPr>
          <w:rFonts w:hint="eastAsia"/>
          <w:sz w:val="28"/>
          <w:szCs w:val="28"/>
        </w:rPr>
        <w:t>号，即南方医科大学口腔医院大楼门前空地，面积约</w:t>
      </w:r>
      <w:r>
        <w:rPr>
          <w:rFonts w:hint="eastAsia"/>
          <w:sz w:val="28"/>
          <w:szCs w:val="28"/>
        </w:rPr>
        <w:t>800</w:t>
      </w:r>
      <w:r>
        <w:rPr>
          <w:rFonts w:hint="eastAsia"/>
          <w:sz w:val="28"/>
          <w:szCs w:val="28"/>
        </w:rPr>
        <w:t>平方米，合计</w:t>
      </w:r>
      <w:r>
        <w:rPr>
          <w:rFonts w:hint="eastAsia"/>
          <w:sz w:val="28"/>
          <w:szCs w:val="28"/>
        </w:rPr>
        <w:t>20</w:t>
      </w:r>
      <w:r>
        <w:rPr>
          <w:rFonts w:hint="eastAsia"/>
          <w:sz w:val="28"/>
          <w:szCs w:val="28"/>
        </w:rPr>
        <w:t>个车位，该地只做经营小汽车停放保管用，不做其他用途；院方每月收取</w:t>
      </w:r>
      <w:r>
        <w:rPr>
          <w:rFonts w:hint="eastAsia"/>
          <w:sz w:val="28"/>
          <w:szCs w:val="28"/>
          <w:u w:val="single"/>
        </w:rPr>
        <w:t xml:space="preserve"> x</w:t>
      </w:r>
      <w:r w:rsidRPr="00F45C20">
        <w:rPr>
          <w:rFonts w:hint="eastAsia"/>
          <w:sz w:val="28"/>
          <w:szCs w:val="28"/>
          <w:u w:val="single"/>
        </w:rPr>
        <w:t xml:space="preserve"> </w:t>
      </w:r>
      <w:r>
        <w:rPr>
          <w:rFonts w:hint="eastAsia"/>
          <w:sz w:val="28"/>
          <w:szCs w:val="28"/>
        </w:rPr>
        <w:t>元</w:t>
      </w:r>
      <w:r>
        <w:rPr>
          <w:rFonts w:hint="eastAsia"/>
          <w:sz w:val="28"/>
          <w:szCs w:val="28"/>
        </w:rPr>
        <w:t>/</w:t>
      </w:r>
      <w:r>
        <w:rPr>
          <w:rFonts w:hint="eastAsia"/>
          <w:sz w:val="28"/>
          <w:szCs w:val="28"/>
        </w:rPr>
        <w:t>月的场地租借费。</w:t>
      </w:r>
    </w:p>
    <w:p w:rsidR="000E2F58" w:rsidRPr="000E2F58" w:rsidRDefault="000E2F58" w:rsidP="000E2F58">
      <w:pPr>
        <w:rPr>
          <w:rFonts w:hint="eastAsia"/>
          <w:b/>
          <w:sz w:val="28"/>
          <w:szCs w:val="28"/>
        </w:rPr>
      </w:pPr>
      <w:r>
        <w:rPr>
          <w:rFonts w:hint="eastAsia"/>
          <w:b/>
          <w:sz w:val="28"/>
          <w:szCs w:val="28"/>
        </w:rPr>
        <w:lastRenderedPageBreak/>
        <w:t>六</w:t>
      </w:r>
      <w:r w:rsidRPr="000E2F58">
        <w:rPr>
          <w:rFonts w:hint="eastAsia"/>
          <w:b/>
          <w:sz w:val="28"/>
          <w:szCs w:val="28"/>
        </w:rPr>
        <w:t>、投标人资格：</w:t>
      </w:r>
    </w:p>
    <w:p w:rsidR="000E2F58" w:rsidRPr="0041662D" w:rsidRDefault="000E2F58" w:rsidP="000E2F58">
      <w:pPr>
        <w:ind w:firstLineChars="200" w:firstLine="560"/>
        <w:rPr>
          <w:sz w:val="28"/>
          <w:szCs w:val="28"/>
        </w:rPr>
      </w:pPr>
      <w:r w:rsidRPr="0041662D">
        <w:rPr>
          <w:rFonts w:hint="eastAsia"/>
          <w:sz w:val="28"/>
          <w:szCs w:val="28"/>
        </w:rPr>
        <w:t xml:space="preserve">1. </w:t>
      </w:r>
      <w:r w:rsidRPr="0041662D">
        <w:rPr>
          <w:rFonts w:hint="eastAsia"/>
          <w:sz w:val="28"/>
          <w:szCs w:val="28"/>
        </w:rPr>
        <w:t>必须是具有独立承担民事责任能力的在中华人民共和国境内注册的法人或其他组织，分公司投标的，必须由具有法人资格的总公司授权；</w:t>
      </w:r>
    </w:p>
    <w:p w:rsidR="000E2F58" w:rsidRDefault="000E2F58" w:rsidP="000E2F58">
      <w:pPr>
        <w:ind w:firstLineChars="200" w:firstLine="560"/>
        <w:rPr>
          <w:sz w:val="28"/>
          <w:szCs w:val="28"/>
        </w:rPr>
      </w:pPr>
      <w:r w:rsidRPr="0041662D">
        <w:rPr>
          <w:rFonts w:hint="eastAsia"/>
          <w:sz w:val="28"/>
          <w:szCs w:val="28"/>
        </w:rPr>
        <w:t xml:space="preserve">2. </w:t>
      </w:r>
      <w:r w:rsidRPr="0041662D">
        <w:rPr>
          <w:rFonts w:hint="eastAsia"/>
          <w:sz w:val="28"/>
          <w:szCs w:val="28"/>
        </w:rPr>
        <w:t>必须具有国家相关部门核准的</w:t>
      </w:r>
      <w:r>
        <w:rPr>
          <w:rFonts w:hint="eastAsia"/>
          <w:sz w:val="28"/>
          <w:szCs w:val="28"/>
        </w:rPr>
        <w:t>行业资质、营业执照、税务登记等资质性文件</w:t>
      </w:r>
      <w:r w:rsidRPr="0041662D">
        <w:rPr>
          <w:rFonts w:hint="eastAsia"/>
          <w:sz w:val="28"/>
          <w:szCs w:val="28"/>
        </w:rPr>
        <w:t>。</w:t>
      </w:r>
    </w:p>
    <w:p w:rsidR="000E2F58" w:rsidRPr="0041662D" w:rsidRDefault="000E2F58" w:rsidP="000E2F58">
      <w:pPr>
        <w:ind w:firstLineChars="200" w:firstLine="560"/>
        <w:rPr>
          <w:sz w:val="28"/>
          <w:szCs w:val="28"/>
        </w:rPr>
      </w:pPr>
      <w:r w:rsidRPr="0041662D">
        <w:rPr>
          <w:rFonts w:hint="eastAsia"/>
          <w:sz w:val="28"/>
          <w:szCs w:val="28"/>
        </w:rPr>
        <w:t xml:space="preserve">3. </w:t>
      </w:r>
      <w:r w:rsidRPr="0041662D">
        <w:rPr>
          <w:rFonts w:hint="eastAsia"/>
          <w:sz w:val="28"/>
          <w:szCs w:val="28"/>
        </w:rPr>
        <w:t>具备《中华人民共和国政府采购法》第二十二条资格条件；</w:t>
      </w:r>
    </w:p>
    <w:p w:rsidR="000E2F58" w:rsidRPr="0041662D" w:rsidRDefault="000E2F58" w:rsidP="000E2F58">
      <w:pPr>
        <w:ind w:firstLineChars="200" w:firstLine="560"/>
        <w:rPr>
          <w:sz w:val="28"/>
          <w:szCs w:val="28"/>
        </w:rPr>
      </w:pPr>
      <w:r w:rsidRPr="0041662D">
        <w:rPr>
          <w:rFonts w:hint="eastAsia"/>
          <w:sz w:val="28"/>
          <w:szCs w:val="28"/>
        </w:rPr>
        <w:t xml:space="preserve">3.1 </w:t>
      </w:r>
      <w:r w:rsidRPr="0041662D">
        <w:rPr>
          <w:rFonts w:hint="eastAsia"/>
          <w:sz w:val="28"/>
          <w:szCs w:val="28"/>
        </w:rPr>
        <w:t>投标人必须具有良好的商业信誉和健全的财务会计制度且有依法缴纳税收和社会保障资金的良好记录；（提供由第三方机构出具体现财务状况的证明文件或银行出具的资信证明或专业担保机构出具的政府采购投标担保函；近期依法缴纳税收和社会保障资金的相关材料复印件）</w:t>
      </w:r>
    </w:p>
    <w:p w:rsidR="000E2F58" w:rsidRPr="0041662D" w:rsidRDefault="000E2F58" w:rsidP="000E2F58">
      <w:pPr>
        <w:ind w:firstLineChars="200" w:firstLine="560"/>
        <w:rPr>
          <w:sz w:val="28"/>
          <w:szCs w:val="28"/>
        </w:rPr>
      </w:pPr>
      <w:r w:rsidRPr="0041662D">
        <w:rPr>
          <w:rFonts w:hint="eastAsia"/>
          <w:sz w:val="28"/>
          <w:szCs w:val="28"/>
        </w:rPr>
        <w:t xml:space="preserve">3.2 </w:t>
      </w:r>
      <w:r w:rsidRPr="0041662D">
        <w:rPr>
          <w:rFonts w:hint="eastAsia"/>
          <w:sz w:val="28"/>
          <w:szCs w:val="28"/>
        </w:rPr>
        <w:t>具有履行合同所必需的设备和专业技术能力；（需提供相关证明材料复印件）</w:t>
      </w:r>
    </w:p>
    <w:p w:rsidR="000E2F58" w:rsidRPr="0041662D" w:rsidRDefault="000E2F58" w:rsidP="000E2F58">
      <w:pPr>
        <w:ind w:firstLineChars="200" w:firstLine="560"/>
        <w:rPr>
          <w:sz w:val="28"/>
          <w:szCs w:val="28"/>
        </w:rPr>
      </w:pPr>
      <w:r w:rsidRPr="0041662D">
        <w:rPr>
          <w:rFonts w:hint="eastAsia"/>
          <w:sz w:val="28"/>
          <w:szCs w:val="28"/>
        </w:rPr>
        <w:t xml:space="preserve">3.3 </w:t>
      </w:r>
      <w:r w:rsidRPr="0041662D">
        <w:rPr>
          <w:rFonts w:hint="eastAsia"/>
          <w:sz w:val="28"/>
          <w:szCs w:val="28"/>
        </w:rPr>
        <w:t>投标人参加政府采购活动前三年内，在经营活动中没有重大违法记录；</w:t>
      </w:r>
    </w:p>
    <w:p w:rsidR="000E2F58" w:rsidRPr="0041662D" w:rsidRDefault="000E2F58" w:rsidP="000E2F58">
      <w:pPr>
        <w:ind w:firstLineChars="200" w:firstLine="560"/>
        <w:rPr>
          <w:sz w:val="28"/>
          <w:szCs w:val="28"/>
        </w:rPr>
      </w:pPr>
      <w:r w:rsidRPr="0041662D">
        <w:rPr>
          <w:rFonts w:hint="eastAsia"/>
          <w:sz w:val="28"/>
          <w:szCs w:val="28"/>
        </w:rPr>
        <w:t xml:space="preserve">3.4 </w:t>
      </w:r>
      <w:r w:rsidRPr="0041662D">
        <w:rPr>
          <w:rFonts w:hint="eastAsia"/>
          <w:sz w:val="28"/>
          <w:szCs w:val="28"/>
        </w:rPr>
        <w:t>投标人必须符合法律、行政法规规定的其他条件；</w:t>
      </w:r>
    </w:p>
    <w:p w:rsidR="000E2F58" w:rsidRPr="0041662D" w:rsidRDefault="000E2F58" w:rsidP="000E2F58">
      <w:pPr>
        <w:ind w:firstLineChars="200" w:firstLine="560"/>
        <w:rPr>
          <w:sz w:val="28"/>
          <w:szCs w:val="28"/>
        </w:rPr>
      </w:pPr>
      <w:r w:rsidRPr="0041662D">
        <w:rPr>
          <w:rFonts w:hint="eastAsia"/>
          <w:sz w:val="28"/>
          <w:szCs w:val="28"/>
        </w:rPr>
        <w:t xml:space="preserve">4. </w:t>
      </w:r>
      <w:r w:rsidRPr="0041662D">
        <w:rPr>
          <w:rFonts w:hint="eastAsia"/>
          <w:sz w:val="28"/>
          <w:szCs w:val="28"/>
        </w:rPr>
        <w:t>不同的投标人之间有下列情形之一的，不接受作为参与同一采购项目竞争的</w:t>
      </w:r>
    </w:p>
    <w:p w:rsidR="000E2F58" w:rsidRPr="0041662D" w:rsidRDefault="000E2F58" w:rsidP="000E2F58">
      <w:pPr>
        <w:ind w:firstLineChars="200" w:firstLine="560"/>
        <w:rPr>
          <w:sz w:val="28"/>
          <w:szCs w:val="28"/>
        </w:rPr>
      </w:pPr>
      <w:r w:rsidRPr="0041662D">
        <w:rPr>
          <w:rFonts w:hint="eastAsia"/>
          <w:sz w:val="28"/>
          <w:szCs w:val="28"/>
        </w:rPr>
        <w:t>投标人：</w:t>
      </w:r>
    </w:p>
    <w:p w:rsidR="000E2F58" w:rsidRPr="0041662D" w:rsidRDefault="000E2F58" w:rsidP="000E2F58">
      <w:pPr>
        <w:ind w:firstLineChars="200" w:firstLine="560"/>
        <w:rPr>
          <w:sz w:val="28"/>
          <w:szCs w:val="28"/>
        </w:rPr>
      </w:pPr>
      <w:r w:rsidRPr="0041662D">
        <w:rPr>
          <w:rFonts w:hint="eastAsia"/>
          <w:sz w:val="28"/>
          <w:szCs w:val="28"/>
        </w:rPr>
        <w:t xml:space="preserve">4.1 </w:t>
      </w:r>
      <w:r w:rsidRPr="0041662D">
        <w:rPr>
          <w:rFonts w:hint="eastAsia"/>
          <w:sz w:val="28"/>
          <w:szCs w:val="28"/>
        </w:rPr>
        <w:t>法定代表人或单位负责人为同一人或者存在直接控股、管理关系的投标人。</w:t>
      </w:r>
    </w:p>
    <w:p w:rsidR="000E2F58" w:rsidRPr="0041662D" w:rsidRDefault="000E2F58" w:rsidP="000E2F58">
      <w:pPr>
        <w:ind w:firstLineChars="200" w:firstLine="560"/>
        <w:rPr>
          <w:sz w:val="28"/>
          <w:szCs w:val="28"/>
        </w:rPr>
      </w:pPr>
      <w:r w:rsidRPr="0041662D">
        <w:rPr>
          <w:rFonts w:hint="eastAsia"/>
          <w:sz w:val="28"/>
          <w:szCs w:val="28"/>
        </w:rPr>
        <w:lastRenderedPageBreak/>
        <w:t xml:space="preserve">4.2 </w:t>
      </w:r>
      <w:r w:rsidRPr="0041662D">
        <w:rPr>
          <w:rFonts w:hint="eastAsia"/>
          <w:sz w:val="28"/>
          <w:szCs w:val="28"/>
        </w:rPr>
        <w:t>为采购项目提供整体设计、规范编制或者项目管理、监理、检测等服务的投标人。</w:t>
      </w:r>
    </w:p>
    <w:p w:rsidR="000E2F58" w:rsidRPr="0041662D" w:rsidRDefault="000E2F58" w:rsidP="000E2F58">
      <w:pPr>
        <w:ind w:firstLineChars="200" w:firstLine="560"/>
        <w:rPr>
          <w:sz w:val="28"/>
          <w:szCs w:val="28"/>
        </w:rPr>
      </w:pPr>
      <w:r w:rsidRPr="0041662D">
        <w:rPr>
          <w:rFonts w:hint="eastAsia"/>
          <w:sz w:val="28"/>
          <w:szCs w:val="28"/>
        </w:rPr>
        <w:t xml:space="preserve">5. </w:t>
      </w:r>
      <w:r w:rsidRPr="0041662D">
        <w:rPr>
          <w:rFonts w:hint="eastAsia"/>
          <w:sz w:val="28"/>
          <w:szCs w:val="28"/>
        </w:rPr>
        <w:t>已成功报名并获取本次招标文件。</w:t>
      </w:r>
    </w:p>
    <w:p w:rsidR="000E2F58" w:rsidRPr="0041662D" w:rsidRDefault="000E2F58" w:rsidP="000E2F58">
      <w:pPr>
        <w:ind w:firstLineChars="200" w:firstLine="560"/>
        <w:rPr>
          <w:sz w:val="28"/>
          <w:szCs w:val="28"/>
        </w:rPr>
      </w:pPr>
      <w:r w:rsidRPr="0041662D">
        <w:rPr>
          <w:rFonts w:hint="eastAsia"/>
          <w:sz w:val="28"/>
          <w:szCs w:val="28"/>
        </w:rPr>
        <w:t xml:space="preserve">6. </w:t>
      </w:r>
      <w:r w:rsidRPr="0041662D">
        <w:rPr>
          <w:rFonts w:hint="eastAsia"/>
          <w:sz w:val="28"/>
          <w:szCs w:val="28"/>
        </w:rPr>
        <w:t>按照《财政部关于在政府采购活动中查询及使用信用记录有关问题的通知》（财库（</w:t>
      </w:r>
      <w:r w:rsidRPr="0041662D">
        <w:rPr>
          <w:rFonts w:hint="eastAsia"/>
          <w:sz w:val="28"/>
          <w:szCs w:val="28"/>
        </w:rPr>
        <w:t>2016</w:t>
      </w:r>
      <w:r w:rsidRPr="0041662D">
        <w:rPr>
          <w:rFonts w:hint="eastAsia"/>
          <w:sz w:val="28"/>
          <w:szCs w:val="28"/>
        </w:rPr>
        <w:t>）</w:t>
      </w:r>
      <w:r w:rsidRPr="0041662D">
        <w:rPr>
          <w:rFonts w:hint="eastAsia"/>
          <w:sz w:val="28"/>
          <w:szCs w:val="28"/>
        </w:rPr>
        <w:t>125</w:t>
      </w:r>
      <w:r w:rsidRPr="0041662D">
        <w:rPr>
          <w:rFonts w:hint="eastAsia"/>
          <w:sz w:val="28"/>
          <w:szCs w:val="28"/>
        </w:rPr>
        <w:t>号）的要求，被“信用中国”网站、“中国政府采购网”网站列入失信被执行人、重大税收违法案件当事人名单、政府采购严重违法失信行为记录名单的，不得参与本项目的政府采购活动。</w:t>
      </w:r>
    </w:p>
    <w:p w:rsidR="000E2F58" w:rsidRPr="0041662D" w:rsidRDefault="000E2F58" w:rsidP="000E2F58">
      <w:pPr>
        <w:ind w:firstLineChars="200" w:firstLine="560"/>
        <w:rPr>
          <w:sz w:val="28"/>
          <w:szCs w:val="28"/>
        </w:rPr>
      </w:pPr>
      <w:r w:rsidRPr="0041662D">
        <w:rPr>
          <w:rFonts w:hint="eastAsia"/>
          <w:sz w:val="28"/>
          <w:szCs w:val="28"/>
        </w:rPr>
        <w:t xml:space="preserve">7. </w:t>
      </w:r>
      <w:r w:rsidRPr="0041662D">
        <w:rPr>
          <w:rFonts w:hint="eastAsia"/>
          <w:sz w:val="28"/>
          <w:szCs w:val="28"/>
        </w:rPr>
        <w:t>本项目不接受联合体投标。</w:t>
      </w:r>
    </w:p>
    <w:p w:rsidR="000E2F58" w:rsidRPr="00522A66" w:rsidRDefault="000E2F58" w:rsidP="000E2F58">
      <w:pPr>
        <w:ind w:firstLineChars="200" w:firstLine="560"/>
        <w:rPr>
          <w:rFonts w:hint="eastAsia"/>
          <w:sz w:val="28"/>
          <w:szCs w:val="28"/>
        </w:rPr>
      </w:pPr>
      <w:r w:rsidRPr="0041662D">
        <w:rPr>
          <w:rFonts w:hint="eastAsia"/>
          <w:sz w:val="28"/>
          <w:szCs w:val="28"/>
        </w:rPr>
        <w:t>8</w:t>
      </w:r>
      <w:r>
        <w:rPr>
          <w:rFonts w:hint="eastAsia"/>
          <w:sz w:val="28"/>
          <w:szCs w:val="28"/>
        </w:rPr>
        <w:t xml:space="preserve">. </w:t>
      </w:r>
      <w:r w:rsidRPr="0041662D">
        <w:rPr>
          <w:rFonts w:hint="eastAsia"/>
          <w:sz w:val="28"/>
          <w:szCs w:val="28"/>
        </w:rPr>
        <w:t>投标人只允许为独立法人，不接受联合投标体投标，不得转包、分包。</w:t>
      </w:r>
    </w:p>
    <w:p w:rsidR="000E2F58" w:rsidRPr="000E2F58" w:rsidRDefault="000E2F58" w:rsidP="000E2F58">
      <w:pPr>
        <w:ind w:firstLineChars="200" w:firstLine="562"/>
        <w:rPr>
          <w:b/>
          <w:sz w:val="28"/>
          <w:szCs w:val="28"/>
        </w:rPr>
      </w:pPr>
      <w:r w:rsidRPr="000E2F58">
        <w:rPr>
          <w:rFonts w:hint="eastAsia"/>
          <w:b/>
          <w:sz w:val="28"/>
          <w:szCs w:val="28"/>
        </w:rPr>
        <w:t>七、服务内容及要求：</w:t>
      </w:r>
    </w:p>
    <w:p w:rsidR="000E2F58" w:rsidRDefault="000E2F58" w:rsidP="000E2F58">
      <w:pPr>
        <w:ind w:firstLineChars="200" w:firstLine="560"/>
        <w:rPr>
          <w:sz w:val="28"/>
          <w:szCs w:val="28"/>
        </w:rPr>
      </w:pPr>
      <w:r>
        <w:rPr>
          <w:rFonts w:hint="eastAsia"/>
          <w:sz w:val="28"/>
          <w:szCs w:val="28"/>
        </w:rPr>
        <w:t>1</w:t>
      </w:r>
      <w:r>
        <w:rPr>
          <w:rFonts w:hint="eastAsia"/>
          <w:sz w:val="28"/>
          <w:szCs w:val="28"/>
        </w:rPr>
        <w:t>、院方协助服务单位办理相关汽车保管站场的合法使用证照并办理年审有关手续。</w:t>
      </w:r>
    </w:p>
    <w:p w:rsidR="000E2F58" w:rsidRDefault="000E2F58" w:rsidP="000E2F58">
      <w:pPr>
        <w:ind w:firstLineChars="200" w:firstLine="560"/>
        <w:rPr>
          <w:sz w:val="28"/>
          <w:szCs w:val="28"/>
        </w:rPr>
      </w:pPr>
      <w:r>
        <w:rPr>
          <w:rFonts w:hint="eastAsia"/>
          <w:sz w:val="28"/>
          <w:szCs w:val="28"/>
        </w:rPr>
        <w:t>2</w:t>
      </w:r>
      <w:r>
        <w:rPr>
          <w:rFonts w:hint="eastAsia"/>
          <w:sz w:val="28"/>
          <w:szCs w:val="28"/>
        </w:rPr>
        <w:t>、院方协调服务单位对汽车保管站行驶管理权的工作。</w:t>
      </w:r>
    </w:p>
    <w:p w:rsidR="000E2F58" w:rsidRDefault="000E2F58" w:rsidP="000E2F58">
      <w:pPr>
        <w:ind w:firstLineChars="200" w:firstLine="560"/>
        <w:rPr>
          <w:sz w:val="28"/>
          <w:szCs w:val="28"/>
        </w:rPr>
      </w:pPr>
      <w:r>
        <w:rPr>
          <w:rFonts w:hint="eastAsia"/>
          <w:sz w:val="28"/>
          <w:szCs w:val="28"/>
        </w:rPr>
        <w:t>3</w:t>
      </w:r>
      <w:r>
        <w:rPr>
          <w:rFonts w:hint="eastAsia"/>
          <w:sz w:val="28"/>
          <w:szCs w:val="28"/>
        </w:rPr>
        <w:t>、院方有权监督服务单位的日常管理工作、按章收费和纳税记录。</w:t>
      </w:r>
    </w:p>
    <w:p w:rsidR="000E2F58" w:rsidRDefault="000E2F58" w:rsidP="000E2F58">
      <w:pPr>
        <w:ind w:firstLineChars="200" w:firstLine="560"/>
        <w:rPr>
          <w:sz w:val="28"/>
          <w:szCs w:val="28"/>
        </w:rPr>
      </w:pPr>
      <w:r>
        <w:rPr>
          <w:rFonts w:hint="eastAsia"/>
          <w:sz w:val="28"/>
          <w:szCs w:val="28"/>
        </w:rPr>
        <w:t>4</w:t>
      </w:r>
      <w:r>
        <w:rPr>
          <w:rFonts w:hint="eastAsia"/>
          <w:sz w:val="28"/>
          <w:szCs w:val="28"/>
        </w:rPr>
        <w:t>、院方如有条件提供一处地方给服务单位现场办公，该地方的建设装修有服务单位自主出资完成，合作终止时无偿交回院方。</w:t>
      </w:r>
    </w:p>
    <w:p w:rsidR="000E2F58" w:rsidRDefault="000E2F58" w:rsidP="000E2F58">
      <w:pPr>
        <w:ind w:firstLineChars="200" w:firstLine="560"/>
        <w:rPr>
          <w:sz w:val="28"/>
          <w:szCs w:val="28"/>
        </w:rPr>
      </w:pPr>
      <w:r>
        <w:rPr>
          <w:rFonts w:hint="eastAsia"/>
          <w:sz w:val="28"/>
          <w:szCs w:val="28"/>
        </w:rPr>
        <w:t>5</w:t>
      </w:r>
      <w:r>
        <w:rPr>
          <w:rFonts w:hint="eastAsia"/>
          <w:sz w:val="28"/>
          <w:szCs w:val="28"/>
        </w:rPr>
        <w:t>、服务单位负责汽车保管站的日常管理，配备专职管理人员全天对来诊车辆和业务往来的车辆进行保管，指挥车辆有序停放，并做好出入登记确保车辆安全。</w:t>
      </w:r>
    </w:p>
    <w:p w:rsidR="000E2F58" w:rsidRDefault="000E2F58" w:rsidP="000E2F58">
      <w:pPr>
        <w:ind w:firstLineChars="200" w:firstLine="560"/>
        <w:rPr>
          <w:sz w:val="28"/>
          <w:szCs w:val="28"/>
        </w:rPr>
      </w:pPr>
      <w:r>
        <w:rPr>
          <w:rFonts w:hint="eastAsia"/>
          <w:sz w:val="28"/>
          <w:szCs w:val="28"/>
        </w:rPr>
        <w:lastRenderedPageBreak/>
        <w:t>6</w:t>
      </w:r>
      <w:r>
        <w:rPr>
          <w:rFonts w:hint="eastAsia"/>
          <w:sz w:val="28"/>
          <w:szCs w:val="28"/>
        </w:rPr>
        <w:t>、管理人员的一切责任及费用开支由服务单位负责，保管站发生的所有税费由服务单位按照国家规定向税务部门缴纳。</w:t>
      </w:r>
    </w:p>
    <w:p w:rsidR="000E2F58" w:rsidRDefault="000E2F58" w:rsidP="000E2F58">
      <w:pPr>
        <w:ind w:firstLineChars="200" w:firstLine="560"/>
        <w:rPr>
          <w:sz w:val="28"/>
          <w:szCs w:val="28"/>
        </w:rPr>
      </w:pPr>
      <w:r>
        <w:rPr>
          <w:rFonts w:hint="eastAsia"/>
          <w:sz w:val="28"/>
          <w:szCs w:val="28"/>
        </w:rPr>
        <w:t>7</w:t>
      </w:r>
      <w:r>
        <w:rPr>
          <w:rFonts w:hint="eastAsia"/>
          <w:sz w:val="28"/>
          <w:szCs w:val="28"/>
        </w:rPr>
        <w:t>、车辆保管收费标准，必须执行广州市物价局制定的收费标准，不得乱收费，多收费，并接受社会和有关部门的监督。</w:t>
      </w:r>
    </w:p>
    <w:p w:rsidR="000E2F58" w:rsidRDefault="000E2F58" w:rsidP="000E2F58">
      <w:pPr>
        <w:ind w:firstLineChars="200" w:firstLine="560"/>
        <w:rPr>
          <w:sz w:val="28"/>
          <w:szCs w:val="28"/>
        </w:rPr>
      </w:pPr>
      <w:r>
        <w:rPr>
          <w:rFonts w:hint="eastAsia"/>
          <w:sz w:val="28"/>
          <w:szCs w:val="28"/>
        </w:rPr>
        <w:t>8</w:t>
      </w:r>
      <w:r>
        <w:rPr>
          <w:rFonts w:hint="eastAsia"/>
          <w:sz w:val="28"/>
          <w:szCs w:val="28"/>
        </w:rPr>
        <w:t>、停车场在确保来院就诊车辆和院方来往业务车辆停放的前提下，才可对其他车辆开放。为满足前来就诊车辆的停放，其他车辆在早上</w:t>
      </w:r>
      <w:r>
        <w:rPr>
          <w:rFonts w:hint="eastAsia"/>
          <w:sz w:val="28"/>
          <w:szCs w:val="28"/>
        </w:rPr>
        <w:t>7</w:t>
      </w:r>
      <w:r>
        <w:rPr>
          <w:rFonts w:hint="eastAsia"/>
          <w:sz w:val="28"/>
          <w:szCs w:val="28"/>
        </w:rPr>
        <w:t>：</w:t>
      </w:r>
      <w:r>
        <w:rPr>
          <w:rFonts w:hint="eastAsia"/>
          <w:sz w:val="28"/>
          <w:szCs w:val="28"/>
        </w:rPr>
        <w:t>00</w:t>
      </w:r>
      <w:r>
        <w:rPr>
          <w:rFonts w:hint="eastAsia"/>
          <w:sz w:val="28"/>
          <w:szCs w:val="28"/>
        </w:rPr>
        <w:t>前必须离场。</w:t>
      </w:r>
    </w:p>
    <w:p w:rsidR="000E2F58" w:rsidRDefault="000E2F58" w:rsidP="000E2F58">
      <w:pPr>
        <w:ind w:firstLineChars="200" w:firstLine="560"/>
        <w:rPr>
          <w:sz w:val="28"/>
          <w:szCs w:val="28"/>
        </w:rPr>
      </w:pPr>
      <w:r>
        <w:rPr>
          <w:rFonts w:hint="eastAsia"/>
          <w:sz w:val="28"/>
          <w:szCs w:val="28"/>
        </w:rPr>
        <w:t>9</w:t>
      </w:r>
      <w:r>
        <w:rPr>
          <w:rFonts w:hint="eastAsia"/>
          <w:sz w:val="28"/>
          <w:szCs w:val="28"/>
        </w:rPr>
        <w:t>、院方的车辆或外单位业务来访的车辆经医院同意后不收取保管费，在有车位的情况下服务单位不得推托并按车辆进出规定发放停车卡，协助保管。因院方有特殊任务需临时使用场地时，服务单位应无条件予以配合。</w:t>
      </w:r>
    </w:p>
    <w:p w:rsidR="000E2F58" w:rsidRDefault="000E2F58" w:rsidP="000E2F58">
      <w:pPr>
        <w:ind w:firstLineChars="200" w:firstLine="560"/>
        <w:rPr>
          <w:sz w:val="28"/>
          <w:szCs w:val="28"/>
        </w:rPr>
      </w:pPr>
      <w:r>
        <w:rPr>
          <w:rFonts w:hint="eastAsia"/>
          <w:sz w:val="28"/>
          <w:szCs w:val="28"/>
        </w:rPr>
        <w:t>10</w:t>
      </w:r>
      <w:r>
        <w:rPr>
          <w:rFonts w:hint="eastAsia"/>
          <w:sz w:val="28"/>
          <w:szCs w:val="28"/>
        </w:rPr>
        <w:t>、因保管不当，停放的车辆被盗或者汽车损坏赔偿责任由服务单位负责，并做好善后处理工作，院方不承担任何责任。</w:t>
      </w:r>
    </w:p>
    <w:p w:rsidR="000E2F58" w:rsidRDefault="000E2F58" w:rsidP="000E2F58">
      <w:pPr>
        <w:ind w:firstLineChars="200" w:firstLine="560"/>
        <w:rPr>
          <w:sz w:val="28"/>
          <w:szCs w:val="28"/>
        </w:rPr>
      </w:pPr>
      <w:r>
        <w:rPr>
          <w:rFonts w:hint="eastAsia"/>
          <w:sz w:val="28"/>
          <w:szCs w:val="28"/>
        </w:rPr>
        <w:t>11</w:t>
      </w:r>
      <w:r>
        <w:rPr>
          <w:rFonts w:hint="eastAsia"/>
          <w:sz w:val="28"/>
          <w:szCs w:val="28"/>
        </w:rPr>
        <w:t>、由于车辆进出站场或停车不当，造成院方财产损失的，由服务单位负责赔偿。</w:t>
      </w:r>
    </w:p>
    <w:p w:rsidR="000E2F58" w:rsidRPr="0041662D" w:rsidRDefault="000E2F58" w:rsidP="000E2F58">
      <w:pPr>
        <w:ind w:firstLineChars="200" w:firstLine="560"/>
        <w:rPr>
          <w:rFonts w:hint="eastAsia"/>
          <w:sz w:val="28"/>
          <w:szCs w:val="28"/>
        </w:rPr>
      </w:pPr>
      <w:r>
        <w:rPr>
          <w:rFonts w:hint="eastAsia"/>
          <w:sz w:val="28"/>
          <w:szCs w:val="28"/>
        </w:rPr>
        <w:t>12</w:t>
      </w:r>
      <w:r>
        <w:rPr>
          <w:rFonts w:hint="eastAsia"/>
          <w:sz w:val="28"/>
          <w:szCs w:val="28"/>
        </w:rPr>
        <w:t>、停车场的设施建设须经院方同意，申办停车场的所有费用和设施建设投资由服务单位负担。</w:t>
      </w:r>
    </w:p>
    <w:p w:rsidR="00967020" w:rsidRPr="00AF72BD" w:rsidRDefault="000E2F58" w:rsidP="0081612E">
      <w:pPr>
        <w:pStyle w:val="1"/>
        <w:spacing w:before="0" w:after="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八</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报名资料（所有资料均需盖公章）：</w:t>
      </w:r>
    </w:p>
    <w:p w:rsidR="00F85BCE" w:rsidRPr="00AF72BD" w:rsidRDefault="00FA24CD" w:rsidP="00F85BCE">
      <w:pPr>
        <w:ind w:firstLine="570"/>
        <w:rPr>
          <w:rFonts w:asciiTheme="minorEastAsia" w:hAnsiTheme="minorEastAsia" w:cs="Times New Roman"/>
          <w:sz w:val="28"/>
          <w:szCs w:val="28"/>
          <w:shd w:val="clear" w:color="auto" w:fill="FFFFFF"/>
        </w:rPr>
      </w:pPr>
      <w:r w:rsidRPr="00AF72BD">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sidRPr="00AF72BD">
        <w:rPr>
          <w:rFonts w:asciiTheme="minorEastAsia" w:hAnsiTheme="minorEastAsia" w:cs="Times New Roman" w:hint="eastAsia"/>
          <w:sz w:val="28"/>
          <w:szCs w:val="28"/>
          <w:shd w:val="clear" w:color="auto" w:fill="FFFFFF"/>
        </w:rPr>
        <w:t>公司名称、项目联系人姓名及手机号码</w:t>
      </w:r>
      <w:r w:rsidR="00F85BCE" w:rsidRPr="00AF72BD">
        <w:rPr>
          <w:rFonts w:asciiTheme="minorEastAsia" w:hAnsiTheme="minorEastAsia" w:cs="Times New Roman" w:hint="eastAsia"/>
          <w:sz w:val="28"/>
          <w:szCs w:val="28"/>
          <w:shd w:val="clear" w:color="auto" w:fill="FFFFFF"/>
        </w:rPr>
        <w:t>，页面内容按市场调研函序列编排，报价函放置最后。</w:t>
      </w:r>
    </w:p>
    <w:p w:rsidR="00967020" w:rsidRPr="00AF72BD" w:rsidRDefault="000E2F58">
      <w:pPr>
        <w:rPr>
          <w:rFonts w:asciiTheme="minorEastAsia" w:hAnsiTheme="minorEastAsia" w:cs="Times New Roman"/>
          <w:sz w:val="28"/>
          <w:szCs w:val="28"/>
          <w:shd w:val="clear" w:color="auto" w:fill="FFFFFF"/>
        </w:rPr>
      </w:pPr>
      <w:r w:rsidRPr="000E2F58">
        <w:rPr>
          <w:rFonts w:asciiTheme="minorEastAsia" w:hAnsiTheme="minorEastAsia" w:cs="Times New Roman" w:hint="eastAsia"/>
          <w:b/>
          <w:sz w:val="28"/>
          <w:szCs w:val="28"/>
          <w:shd w:val="clear" w:color="auto" w:fill="FFFFFF"/>
        </w:rPr>
        <w:t>九</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如需组织现场市场调研会议，将另行通知已报名企业。</w:t>
      </w:r>
    </w:p>
    <w:p w:rsidR="00967020" w:rsidRPr="00AF72BD" w:rsidRDefault="00FA24CD">
      <w:pPr>
        <w:rPr>
          <w:rFonts w:asciiTheme="minorEastAsia" w:hAnsiTheme="minorEastAsia"/>
          <w:sz w:val="28"/>
          <w:szCs w:val="28"/>
        </w:rPr>
      </w:pPr>
      <w:r w:rsidRPr="00AF72BD">
        <w:rPr>
          <w:rFonts w:asciiTheme="minorEastAsia" w:hAnsiTheme="minorEastAsia" w:cs="Times New Roman" w:hint="eastAsia"/>
          <w:sz w:val="28"/>
          <w:szCs w:val="28"/>
          <w:shd w:val="clear" w:color="auto" w:fill="FFFFFF"/>
        </w:rPr>
        <w:lastRenderedPageBreak/>
        <w:t xml:space="preserve">    </w:t>
      </w:r>
      <w:r w:rsidR="007C43DD" w:rsidRPr="00AF72BD">
        <w:rPr>
          <w:rFonts w:asciiTheme="minorEastAsia" w:hAnsiTheme="minorEastAsia" w:cs="Times New Roman" w:hint="eastAsia"/>
          <w:sz w:val="28"/>
          <w:szCs w:val="28"/>
          <w:shd w:val="clear" w:color="auto" w:fill="FFFFFF"/>
        </w:rPr>
        <w:t>注：</w:t>
      </w:r>
      <w:r w:rsidRPr="00AF72BD">
        <w:rPr>
          <w:rFonts w:asciiTheme="minorEastAsia" w:hAnsiTheme="minorEastAsia" w:cs="Times New Roman" w:hint="eastAsia"/>
          <w:sz w:val="28"/>
          <w:szCs w:val="28"/>
          <w:shd w:val="clear" w:color="auto" w:fill="FFFFFF"/>
        </w:rPr>
        <w:t>如有虚假</w:t>
      </w:r>
      <w:r w:rsidR="007C43DD" w:rsidRPr="00AF72BD">
        <w:rPr>
          <w:rFonts w:asciiTheme="minorEastAsia" w:hAnsiTheme="minorEastAsia" w:cs="Times New Roman" w:hint="eastAsia"/>
          <w:sz w:val="28"/>
          <w:szCs w:val="28"/>
          <w:shd w:val="clear" w:color="auto" w:fill="FFFFFF"/>
        </w:rPr>
        <w:t>资料</w:t>
      </w:r>
      <w:r w:rsidRPr="00AF72BD">
        <w:rPr>
          <w:rFonts w:asciiTheme="minorEastAsia" w:hAnsiTheme="minorEastAsia" w:cs="Times New Roman" w:hint="eastAsia"/>
          <w:sz w:val="28"/>
          <w:szCs w:val="28"/>
          <w:shd w:val="clear" w:color="auto" w:fill="FFFFFF"/>
        </w:rPr>
        <w:t>、</w:t>
      </w:r>
      <w:r w:rsidR="00FC2159" w:rsidRPr="00AF72BD">
        <w:rPr>
          <w:rFonts w:asciiTheme="minorEastAsia" w:hAnsiTheme="minorEastAsia" w:cs="Times New Roman" w:hint="eastAsia"/>
          <w:sz w:val="28"/>
          <w:szCs w:val="28"/>
          <w:shd w:val="clear" w:color="auto" w:fill="FFFFFF"/>
        </w:rPr>
        <w:t>企业</w:t>
      </w:r>
      <w:r w:rsidRPr="00AF72BD">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460" w:rsidRDefault="00253460" w:rsidP="00A258B0">
      <w:r>
        <w:separator/>
      </w:r>
    </w:p>
  </w:endnote>
  <w:endnote w:type="continuationSeparator" w:id="1">
    <w:p w:rsidR="00253460" w:rsidRDefault="00253460"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460" w:rsidRDefault="00253460" w:rsidP="00A258B0">
      <w:r>
        <w:separator/>
      </w:r>
    </w:p>
  </w:footnote>
  <w:footnote w:type="continuationSeparator" w:id="1">
    <w:p w:rsidR="00253460" w:rsidRDefault="00253460"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5">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0">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1">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9"/>
  </w:num>
  <w:num w:numId="2">
    <w:abstractNumId w:val="0"/>
  </w:num>
  <w:num w:numId="3">
    <w:abstractNumId w:val="1"/>
  </w:num>
  <w:num w:numId="4">
    <w:abstractNumId w:val="4"/>
  </w:num>
  <w:num w:numId="5">
    <w:abstractNumId w:val="2"/>
  </w:num>
  <w:num w:numId="6">
    <w:abstractNumId w:val="3"/>
  </w:num>
  <w:num w:numId="7">
    <w:abstractNumId w:val="8"/>
  </w:num>
  <w:num w:numId="8">
    <w:abstractNumId w:val="6"/>
  </w:num>
  <w:num w:numId="9">
    <w:abstractNumId w:val="7"/>
  </w:num>
  <w:num w:numId="10">
    <w:abstractNumId w:val="1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509C2"/>
    <w:rsid w:val="00082C26"/>
    <w:rsid w:val="000C7BEE"/>
    <w:rsid w:val="000E2F58"/>
    <w:rsid w:val="00104E98"/>
    <w:rsid w:val="001071D5"/>
    <w:rsid w:val="00140E19"/>
    <w:rsid w:val="001D2D28"/>
    <w:rsid w:val="00253460"/>
    <w:rsid w:val="0032691F"/>
    <w:rsid w:val="0038676B"/>
    <w:rsid w:val="004242C9"/>
    <w:rsid w:val="00430884"/>
    <w:rsid w:val="00611AF2"/>
    <w:rsid w:val="00642858"/>
    <w:rsid w:val="00651DF2"/>
    <w:rsid w:val="00684519"/>
    <w:rsid w:val="007C43DD"/>
    <w:rsid w:val="00816105"/>
    <w:rsid w:val="0081612E"/>
    <w:rsid w:val="00884F14"/>
    <w:rsid w:val="0095537C"/>
    <w:rsid w:val="00967020"/>
    <w:rsid w:val="009E50A5"/>
    <w:rsid w:val="00A14C4B"/>
    <w:rsid w:val="00A258B0"/>
    <w:rsid w:val="00AF72BD"/>
    <w:rsid w:val="00CA6357"/>
    <w:rsid w:val="00D0551D"/>
    <w:rsid w:val="00D34D0A"/>
    <w:rsid w:val="00D501BF"/>
    <w:rsid w:val="00E03D6D"/>
    <w:rsid w:val="00E26E0F"/>
    <w:rsid w:val="00E306CB"/>
    <w:rsid w:val="00E45983"/>
    <w:rsid w:val="00E84340"/>
    <w:rsid w:val="00EB2739"/>
    <w:rsid w:val="00ED032C"/>
    <w:rsid w:val="00F85BCE"/>
    <w:rsid w:val="00FA24CD"/>
    <w:rsid w:val="00FC2159"/>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semiHidden/>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3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semiHidden/>
    <w:qFormat/>
    <w:rsid w:val="00967020"/>
    <w:rPr>
      <w:sz w:val="18"/>
      <w:szCs w:val="18"/>
    </w:rPr>
  </w:style>
  <w:style w:type="character" w:customStyle="1" w:styleId="Char">
    <w:name w:val="页脚 Char"/>
    <w:basedOn w:val="a2"/>
    <w:link w:val="a5"/>
    <w:uiPriority w:val="99"/>
    <w:semiHidden/>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99"/>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310</Words>
  <Characters>1769</Characters>
  <Application>Microsoft Office Word</Application>
  <DocSecurity>0</DocSecurity>
  <Lines>14</Lines>
  <Paragraphs>4</Paragraphs>
  <ScaleCrop>false</ScaleCrop>
  <Company>Microsoft</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24</cp:revision>
  <dcterms:created xsi:type="dcterms:W3CDTF">2022-05-07T03:03:00Z</dcterms:created>
  <dcterms:modified xsi:type="dcterms:W3CDTF">2023-03-14T06:56:00Z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