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牙科设备一批</w:t>
      </w:r>
      <w:r>
        <w:t>项目市场调研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20230215</w:t>
      </w:r>
    </w:p>
    <w:p>
      <w:p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至2023年2月28日17:00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rPr>
          <w:rStyle w:val="9"/>
          <w:sz w:val="28"/>
          <w:szCs w:val="28"/>
        </w:rPr>
      </w:pPr>
      <w:r>
        <w:rPr>
          <w:sz w:val="28"/>
          <w:szCs w:val="28"/>
        </w:rPr>
        <w:t>四、</w:t>
      </w:r>
      <w:r>
        <w:rPr>
          <w:rStyle w:val="9"/>
          <w:rFonts w:hint="eastAsia"/>
          <w:sz w:val="28"/>
          <w:szCs w:val="28"/>
        </w:rPr>
        <w:t>项目内容：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719"/>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eastAsia" w:ascii="宋体" w:hAnsi="宋体" w:eastAsia="宋体" w:cs="宋体"/>
                <w:b/>
                <w:sz w:val="28"/>
                <w:szCs w:val="28"/>
                <w:vertAlign w:val="baseline"/>
                <w:lang w:eastAsia="zh-CN"/>
              </w:rPr>
            </w:pPr>
            <w:r>
              <w:rPr>
                <w:rFonts w:hint="eastAsia" w:ascii="宋体" w:hAnsi="宋体" w:eastAsia="宋体" w:cs="宋体"/>
                <w:b/>
                <w:sz w:val="28"/>
                <w:szCs w:val="28"/>
                <w:vertAlign w:val="baseline"/>
                <w:lang w:eastAsia="zh-CN"/>
              </w:rPr>
              <w:t>序号</w:t>
            </w:r>
          </w:p>
        </w:tc>
        <w:tc>
          <w:tcPr>
            <w:tcW w:w="4719" w:type="dxa"/>
          </w:tcPr>
          <w:p>
            <w:pPr>
              <w:jc w:val="center"/>
              <w:rPr>
                <w:rFonts w:hint="eastAsia" w:ascii="宋体" w:hAnsi="宋体" w:eastAsia="宋体" w:cs="宋体"/>
                <w:b/>
                <w:sz w:val="28"/>
                <w:szCs w:val="28"/>
                <w:vertAlign w:val="baseline"/>
                <w:lang w:eastAsia="zh-CN"/>
              </w:rPr>
            </w:pPr>
            <w:r>
              <w:rPr>
                <w:rFonts w:hint="eastAsia" w:ascii="宋体" w:hAnsi="宋体" w:eastAsia="宋体" w:cs="宋体"/>
                <w:b/>
                <w:sz w:val="28"/>
                <w:szCs w:val="28"/>
                <w:vertAlign w:val="baseline"/>
                <w:lang w:eastAsia="zh-CN"/>
              </w:rPr>
              <w:t>项目名称</w:t>
            </w:r>
          </w:p>
        </w:tc>
        <w:tc>
          <w:tcPr>
            <w:tcW w:w="2359" w:type="dxa"/>
          </w:tcPr>
          <w:p>
            <w:pPr>
              <w:rPr>
                <w:rFonts w:hint="eastAsia" w:ascii="宋体" w:hAnsi="宋体" w:eastAsia="宋体" w:cs="宋体"/>
                <w:b/>
                <w:sz w:val="28"/>
                <w:szCs w:val="28"/>
                <w:vertAlign w:val="baseline"/>
                <w:lang w:eastAsia="zh-CN"/>
              </w:rPr>
            </w:pPr>
            <w:r>
              <w:rPr>
                <w:rFonts w:hint="eastAsia" w:ascii="宋体" w:hAnsi="宋体" w:eastAsia="宋体" w:cs="宋体"/>
                <w:b/>
                <w:sz w:val="28"/>
                <w:szCs w:val="28"/>
                <w:vertAlign w:val="baseline"/>
                <w:lang w:eastAsia="zh-CN"/>
              </w:rPr>
              <w:t>项目需求概况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光固化机</w:t>
            </w:r>
          </w:p>
        </w:tc>
        <w:tc>
          <w:tcPr>
            <w:tcW w:w="2359" w:type="dxa"/>
            <w:vMerge w:val="restart"/>
          </w:tcPr>
          <w:p>
            <w:pPr>
              <w:numPr>
                <w:ilvl w:val="0"/>
                <w:numId w:val="0"/>
              </w:numPr>
              <w:spacing w:line="300" w:lineRule="auto"/>
              <w:ind w:leftChars="0"/>
              <w:jc w:val="center"/>
              <w:rPr>
                <w:rFonts w:hint="eastAsia"/>
                <w:lang w:eastAsia="zh-CN"/>
              </w:rPr>
            </w:pPr>
          </w:p>
          <w:p>
            <w:pPr>
              <w:bidi w:val="0"/>
              <w:rPr>
                <w:rFonts w:hint="eastAsia"/>
                <w:lang w:val="en-US" w:eastAsia="zh-CN"/>
              </w:rPr>
            </w:pPr>
          </w:p>
          <w:p>
            <w:pPr>
              <w:bidi w:val="0"/>
              <w:rPr>
                <w:rFonts w:hint="eastAsia"/>
                <w:lang w:val="en-US" w:eastAsia="zh-CN"/>
              </w:rPr>
            </w:pPr>
          </w:p>
          <w:p>
            <w:pPr>
              <w:bidi w:val="0"/>
              <w:jc w:val="center"/>
              <w:rPr>
                <w:rFonts w:hint="default"/>
                <w:lang w:val="en-US" w:eastAsia="zh-CN"/>
              </w:rPr>
            </w:pPr>
            <w:r>
              <w:rPr>
                <w:rFonts w:hint="eastAsia"/>
                <w:lang w:val="en-US" w:eastAsia="zh-CN"/>
              </w:rPr>
              <w:t>质保3年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根管测量仪</w:t>
            </w:r>
          </w:p>
        </w:tc>
        <w:tc>
          <w:tcPr>
            <w:tcW w:w="2359" w:type="dxa"/>
            <w:vMerge w:val="continue"/>
            <w:tcBorders/>
          </w:tcPr>
          <w:p>
            <w:pPr>
              <w:numPr>
                <w:ilvl w:val="0"/>
                <w:numId w:val="0"/>
              </w:numPr>
              <w:spacing w:line="300" w:lineRule="auto"/>
              <w:ind w:leftChars="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热牙胶充填机</w:t>
            </w:r>
          </w:p>
        </w:tc>
        <w:tc>
          <w:tcPr>
            <w:tcW w:w="2359" w:type="dxa"/>
            <w:vMerge w:val="continue"/>
            <w:tcBorders/>
          </w:tcPr>
          <w:p>
            <w:pPr>
              <w:numPr>
                <w:ilvl w:val="0"/>
                <w:numId w:val="0"/>
              </w:numPr>
              <w:spacing w:line="300" w:lineRule="auto"/>
              <w:ind w:leftChars="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4</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洁牙机</w:t>
            </w:r>
          </w:p>
        </w:tc>
        <w:tc>
          <w:tcPr>
            <w:tcW w:w="2359" w:type="dxa"/>
            <w:vMerge w:val="continue"/>
            <w:tcBorders/>
          </w:tcPr>
          <w:p>
            <w:pPr>
              <w:numPr>
                <w:ilvl w:val="0"/>
                <w:numId w:val="0"/>
              </w:numPr>
              <w:spacing w:line="300" w:lineRule="auto"/>
              <w:ind w:leftChars="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5</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超声治疗机</w:t>
            </w:r>
          </w:p>
        </w:tc>
        <w:tc>
          <w:tcPr>
            <w:tcW w:w="2359" w:type="dxa"/>
            <w:vMerge w:val="continue"/>
            <w:tcBorders/>
          </w:tcPr>
          <w:p>
            <w:pPr>
              <w:numPr>
                <w:ilvl w:val="0"/>
                <w:numId w:val="0"/>
              </w:numPr>
              <w:spacing w:line="300" w:lineRule="auto"/>
              <w:ind w:leftChars="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牙髓活力测试仪</w:t>
            </w:r>
          </w:p>
        </w:tc>
        <w:tc>
          <w:tcPr>
            <w:tcW w:w="2359" w:type="dxa"/>
            <w:vMerge w:val="continue"/>
            <w:tcBorders/>
          </w:tcPr>
          <w:p>
            <w:pPr>
              <w:numPr>
                <w:ilvl w:val="0"/>
                <w:numId w:val="0"/>
              </w:numPr>
              <w:spacing w:line="300" w:lineRule="auto"/>
              <w:ind w:leftChars="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7</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高频电刀</w:t>
            </w:r>
          </w:p>
        </w:tc>
        <w:tc>
          <w:tcPr>
            <w:tcW w:w="2359" w:type="dxa"/>
            <w:vMerge w:val="continue"/>
            <w:tcBorders/>
          </w:tcPr>
          <w:p>
            <w:pPr>
              <w:numPr>
                <w:ilvl w:val="0"/>
                <w:numId w:val="0"/>
              </w:numPr>
              <w:spacing w:line="300" w:lineRule="auto"/>
              <w:ind w:leftChars="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8</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种植机</w:t>
            </w:r>
          </w:p>
        </w:tc>
        <w:tc>
          <w:tcPr>
            <w:tcW w:w="2359" w:type="dxa"/>
            <w:vMerge w:val="continue"/>
            <w:tcBorders/>
          </w:tcPr>
          <w:p>
            <w:pPr>
              <w:numPr>
                <w:ilvl w:val="0"/>
                <w:numId w:val="0"/>
              </w:numPr>
              <w:spacing w:line="300" w:lineRule="auto"/>
              <w:ind w:leftChars="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tcPr>
          <w:p>
            <w:pPr>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9</w:t>
            </w:r>
          </w:p>
        </w:tc>
        <w:tc>
          <w:tcPr>
            <w:tcW w:w="4719" w:type="dxa"/>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镍钛根管预备机</w:t>
            </w:r>
          </w:p>
        </w:tc>
        <w:tc>
          <w:tcPr>
            <w:tcW w:w="2359" w:type="dxa"/>
            <w:vMerge w:val="continue"/>
            <w:tcBorders/>
          </w:tcPr>
          <w:p>
            <w:pPr>
              <w:numPr>
                <w:ilvl w:val="0"/>
                <w:numId w:val="0"/>
              </w:numPr>
              <w:spacing w:line="300" w:lineRule="auto"/>
              <w:ind w:leftChars="0"/>
              <w:jc w:val="center"/>
              <w:rPr>
                <w:rFonts w:hint="eastAsia" w:ascii="宋体" w:hAnsi="宋体" w:eastAsia="宋体" w:cs="宋体"/>
                <w:sz w:val="24"/>
                <w:szCs w:val="24"/>
                <w:lang w:eastAsia="zh-CN"/>
              </w:rPr>
            </w:pPr>
          </w:p>
        </w:tc>
      </w:tr>
    </w:tbl>
    <w:p>
      <w:pPr>
        <w:rPr>
          <w:rFonts w:hint="eastAsia"/>
          <w:b/>
        </w:rPr>
      </w:pPr>
      <w:r>
        <w:rPr>
          <w:rFonts w:hint="eastAsia"/>
          <w:b/>
        </w:rPr>
        <w:t>声明：本公告所述的功能及参数无任何针对性、倾向性和排他性，因市场了解的局限性，可能存在某些不足</w:t>
      </w:r>
      <w:bookmarkStart w:id="0" w:name="_GoBack"/>
      <w:bookmarkEnd w:id="0"/>
      <w:r>
        <w:rPr>
          <w:rFonts w:hint="eastAsia"/>
          <w:b/>
        </w:rPr>
        <w:t>，仅作为我院医疗教学设备市场调研参考所用。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E2636EF"/>
    <w:rsid w:val="23F94553"/>
    <w:rsid w:val="2544534F"/>
    <w:rsid w:val="38D06B0E"/>
    <w:rsid w:val="413D61EC"/>
    <w:rsid w:val="42A36205"/>
    <w:rsid w:val="48695039"/>
    <w:rsid w:val="52070C18"/>
    <w:rsid w:val="668C1D40"/>
    <w:rsid w:val="6FFF17BE"/>
    <w:rsid w:val="78C74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47</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2023-02-14T02:59:39Z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