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0B" w:rsidRDefault="00292EE1">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p>
    <w:p w:rsidR="00E0590B" w:rsidRDefault="00292EE1">
      <w:pPr>
        <w:jc w:val="center"/>
        <w:rPr>
          <w:rFonts w:ascii="宋体" w:hAnsi="宋体" w:cs="宋体"/>
          <w:b/>
          <w:kern w:val="0"/>
          <w:sz w:val="28"/>
          <w:szCs w:val="28"/>
        </w:rPr>
      </w:pPr>
      <w:r>
        <w:rPr>
          <w:rFonts w:ascii="宋体" w:hAnsi="宋体" w:cs="宋体" w:hint="eastAsia"/>
          <w:b/>
          <w:kern w:val="0"/>
          <w:sz w:val="28"/>
          <w:szCs w:val="28"/>
        </w:rPr>
        <w:t>盘福院区盘福院区更换10KV电缆工程</w:t>
      </w:r>
    </w:p>
    <w:p w:rsidR="00E0590B" w:rsidRDefault="00292EE1">
      <w:pPr>
        <w:jc w:val="center"/>
        <w:rPr>
          <w:rFonts w:ascii="宋体" w:hAnsi="宋体" w:cs="宋体"/>
          <w:b/>
          <w:kern w:val="0"/>
          <w:sz w:val="28"/>
          <w:szCs w:val="28"/>
        </w:rPr>
      </w:pPr>
      <w:r>
        <w:rPr>
          <w:rFonts w:ascii="宋体" w:hAnsi="宋体" w:cs="宋体" w:hint="eastAsia"/>
          <w:b/>
          <w:kern w:val="0"/>
          <w:sz w:val="28"/>
          <w:szCs w:val="28"/>
        </w:rPr>
        <w:t>市场调研邀请函</w:t>
      </w:r>
    </w:p>
    <w:p w:rsidR="00E0590B" w:rsidRDefault="00292EE1">
      <w:pPr>
        <w:rPr>
          <w:rFonts w:ascii="仿宋" w:eastAsia="仿宋" w:hAnsi="仿宋"/>
          <w:kern w:val="0"/>
          <w:sz w:val="24"/>
        </w:rPr>
      </w:pPr>
      <w:r>
        <w:rPr>
          <w:rFonts w:ascii="仿宋" w:eastAsia="仿宋" w:hAnsi="仿宋" w:hint="eastAsia"/>
          <w:kern w:val="0"/>
          <w:sz w:val="24"/>
        </w:rPr>
        <w:t>一、概况</w:t>
      </w:r>
    </w:p>
    <w:p w:rsidR="00E0590B" w:rsidRDefault="00292EE1">
      <w:pPr>
        <w:spacing w:line="360" w:lineRule="auto"/>
        <w:ind w:firstLineChars="200" w:firstLine="480"/>
        <w:rPr>
          <w:rFonts w:ascii="仿宋" w:eastAsia="仿宋" w:hAnsi="仿宋" w:cs="仿宋"/>
          <w:sz w:val="24"/>
        </w:rPr>
      </w:pPr>
      <w:r>
        <w:rPr>
          <w:rFonts w:ascii="仿宋" w:eastAsia="仿宋" w:hAnsi="仿宋" w:cs="宋体" w:hint="eastAsia"/>
          <w:color w:val="000000" w:themeColor="text1"/>
          <w:sz w:val="24"/>
        </w:rPr>
        <w:t>南方医科大学口腔医院（广东省口腔医院）</w:t>
      </w:r>
      <w:r>
        <w:rPr>
          <w:rFonts w:ascii="仿宋" w:eastAsia="仿宋" w:hAnsi="仿宋" w:hint="eastAsia"/>
          <w:color w:val="000000" w:themeColor="text1"/>
          <w:sz w:val="24"/>
        </w:rPr>
        <w:t>（下称</w:t>
      </w:r>
      <w:r>
        <w:rPr>
          <w:rFonts w:ascii="仿宋" w:eastAsia="仿宋" w:hAnsi="仿宋" w:cs="宋体" w:hint="eastAsia"/>
          <w:color w:val="000000" w:themeColor="text1"/>
          <w:sz w:val="24"/>
        </w:rPr>
        <w:t>采购人）</w:t>
      </w:r>
      <w:r>
        <w:rPr>
          <w:rFonts w:ascii="仿宋" w:eastAsia="仿宋" w:hAnsi="仿宋" w:hint="eastAsia"/>
          <w:color w:val="000000" w:themeColor="text1"/>
          <w:sz w:val="24"/>
        </w:rPr>
        <w:t>盘福院区</w:t>
      </w:r>
      <w:r>
        <w:rPr>
          <w:rFonts w:ascii="仿宋" w:eastAsia="仿宋" w:hAnsi="仿宋" w:hint="eastAsia"/>
          <w:sz w:val="24"/>
        </w:rPr>
        <w:t>用电改造工程（受理编号：08000010000043476389）后，应广州市</w:t>
      </w:r>
      <w:r>
        <w:rPr>
          <w:rFonts w:ascii="仿宋" w:eastAsia="仿宋" w:hAnsi="仿宋" w:cs="仿宋" w:hint="eastAsia"/>
          <w:sz w:val="24"/>
        </w:rPr>
        <w:t>越秀区供电局要求，将主、备供供电线路更换为ZR YJV223×240mm</w:t>
      </w:r>
      <w:r>
        <w:rPr>
          <w:rFonts w:ascii="仿宋" w:eastAsia="仿宋" w:hAnsi="仿宋" w:cs="仿宋" w:hint="eastAsia"/>
          <w:sz w:val="24"/>
          <w:vertAlign w:val="superscript"/>
        </w:rPr>
        <w:t>2</w:t>
      </w:r>
      <w:r>
        <w:rPr>
          <w:rFonts w:ascii="仿宋" w:eastAsia="仿宋" w:hAnsi="仿宋" w:cs="仿宋" w:hint="eastAsia"/>
          <w:sz w:val="24"/>
        </w:rPr>
        <w:t>电缆。根据越秀区供电局的建议，我院将循以下两个方向实施更换10KV电缆工程进行可行性调研，其一是原主、备供电源接入点不变，另辟电缆敷设路径；其二是另外寻找主、备供电源接入点和电缆敷设路径。为此我院诚邀具有相关资质和能力的单位就两个方案（也可选其中一个方案）进行可行性研究和市场调研。调研内容包括工程勘察及设计、行政许可（包括项目报建和开挖马路等行政许可）、电缆沟建造、电缆敷设及系统接入和调试（我院将对参与调研的公司提出的方案内容严格保密）。该工程项目属于政府采购项目。</w:t>
      </w:r>
    </w:p>
    <w:p w:rsidR="00E0590B" w:rsidRDefault="00292EE1">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rsidR="00E0590B" w:rsidRDefault="00292EE1">
      <w:pPr>
        <w:spacing w:line="360" w:lineRule="auto"/>
        <w:outlineLvl w:val="2"/>
        <w:rPr>
          <w:rFonts w:ascii="仿宋" w:eastAsia="仿宋" w:hAnsi="仿宋"/>
          <w:sz w:val="24"/>
        </w:rPr>
      </w:pPr>
      <w:r>
        <w:rPr>
          <w:rFonts w:ascii="仿宋" w:eastAsia="仿宋" w:hAnsi="仿宋" w:hint="eastAsia"/>
          <w:sz w:val="24"/>
        </w:rPr>
        <w:t>三、项目名称：盘福院区更换10KV电缆工程</w:t>
      </w:r>
    </w:p>
    <w:p w:rsidR="00E0590B" w:rsidRDefault="00292EE1">
      <w:pPr>
        <w:spacing w:line="360" w:lineRule="auto"/>
        <w:rPr>
          <w:rFonts w:ascii="仿宋" w:eastAsia="仿宋" w:hAnsi="仿宋"/>
          <w:sz w:val="24"/>
        </w:rPr>
      </w:pPr>
      <w:r>
        <w:rPr>
          <w:rFonts w:ascii="仿宋" w:eastAsia="仿宋" w:hAnsi="仿宋" w:hint="eastAsia"/>
          <w:sz w:val="24"/>
        </w:rPr>
        <w:t>四、项目地点：广州市越秀区盘福路13-35号</w:t>
      </w:r>
    </w:p>
    <w:p w:rsidR="00E0590B" w:rsidRDefault="00292EE1">
      <w:pPr>
        <w:spacing w:line="360" w:lineRule="auto"/>
        <w:rPr>
          <w:rFonts w:ascii="仿宋" w:eastAsia="仿宋" w:hAnsi="仿宋"/>
          <w:sz w:val="24"/>
        </w:rPr>
      </w:pPr>
      <w:r>
        <w:rPr>
          <w:rFonts w:ascii="仿宋" w:eastAsia="仿宋" w:hAnsi="仿宋" w:hint="eastAsia"/>
          <w:sz w:val="24"/>
        </w:rPr>
        <w:t>五、项目资金：财政性（非预算指标）资金</w:t>
      </w:r>
    </w:p>
    <w:p w:rsidR="00E0590B" w:rsidRDefault="00292EE1">
      <w:pPr>
        <w:spacing w:line="360" w:lineRule="auto"/>
        <w:rPr>
          <w:rFonts w:ascii="仿宋" w:eastAsia="仿宋" w:hAnsi="仿宋"/>
          <w:sz w:val="24"/>
        </w:rPr>
      </w:pPr>
      <w:r>
        <w:rPr>
          <w:rFonts w:ascii="仿宋" w:eastAsia="仿宋" w:hAnsi="仿宋" w:hint="eastAsia"/>
          <w:sz w:val="24"/>
        </w:rPr>
        <w:t>六、市场调研项目内容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670"/>
        <w:gridCol w:w="708"/>
        <w:gridCol w:w="709"/>
      </w:tblGrid>
      <w:tr w:rsidR="00E0590B">
        <w:trPr>
          <w:tblHeader/>
        </w:trPr>
        <w:tc>
          <w:tcPr>
            <w:tcW w:w="709" w:type="dxa"/>
          </w:tcPr>
          <w:p w:rsidR="00E0590B" w:rsidRDefault="00292EE1">
            <w:pPr>
              <w:spacing w:line="360" w:lineRule="auto"/>
              <w:jc w:val="center"/>
              <w:outlineLvl w:val="2"/>
              <w:rPr>
                <w:rFonts w:ascii="仿宋" w:eastAsia="仿宋" w:hAnsi="仿宋" w:cs="宋体"/>
                <w:b/>
                <w:sz w:val="24"/>
              </w:rPr>
            </w:pPr>
            <w:r>
              <w:rPr>
                <w:rFonts w:ascii="仿宋" w:eastAsia="仿宋" w:hAnsi="仿宋" w:cs="宋体" w:hint="eastAsia"/>
                <w:b/>
                <w:sz w:val="24"/>
              </w:rPr>
              <w:t>序号</w:t>
            </w:r>
          </w:p>
        </w:tc>
        <w:tc>
          <w:tcPr>
            <w:tcW w:w="5670" w:type="dxa"/>
          </w:tcPr>
          <w:p w:rsidR="00E0590B" w:rsidRDefault="00292EE1">
            <w:pPr>
              <w:spacing w:line="360" w:lineRule="auto"/>
              <w:jc w:val="center"/>
              <w:outlineLvl w:val="2"/>
              <w:rPr>
                <w:rFonts w:ascii="仿宋" w:eastAsia="仿宋" w:hAnsi="仿宋" w:cs="宋体"/>
                <w:b/>
                <w:sz w:val="24"/>
              </w:rPr>
            </w:pPr>
            <w:r>
              <w:rPr>
                <w:rFonts w:ascii="仿宋" w:eastAsia="仿宋" w:hAnsi="仿宋" w:cs="宋体" w:hint="eastAsia"/>
                <w:b/>
                <w:sz w:val="24"/>
              </w:rPr>
              <w:t>调研项目名称</w:t>
            </w:r>
          </w:p>
        </w:tc>
        <w:tc>
          <w:tcPr>
            <w:tcW w:w="708" w:type="dxa"/>
          </w:tcPr>
          <w:p w:rsidR="00E0590B" w:rsidRDefault="00292EE1">
            <w:pPr>
              <w:spacing w:line="360" w:lineRule="auto"/>
              <w:jc w:val="center"/>
              <w:outlineLvl w:val="2"/>
              <w:rPr>
                <w:rFonts w:ascii="仿宋" w:eastAsia="仿宋" w:hAnsi="仿宋" w:cs="宋体"/>
                <w:b/>
                <w:sz w:val="24"/>
              </w:rPr>
            </w:pPr>
            <w:r>
              <w:rPr>
                <w:rFonts w:ascii="仿宋" w:eastAsia="仿宋" w:hAnsi="仿宋" w:cs="宋体" w:hint="eastAsia"/>
                <w:b/>
                <w:sz w:val="24"/>
              </w:rPr>
              <w:t>单位</w:t>
            </w:r>
          </w:p>
        </w:tc>
        <w:tc>
          <w:tcPr>
            <w:tcW w:w="709" w:type="dxa"/>
          </w:tcPr>
          <w:p w:rsidR="00E0590B" w:rsidRDefault="00292EE1">
            <w:pPr>
              <w:spacing w:line="360" w:lineRule="auto"/>
              <w:jc w:val="center"/>
              <w:outlineLvl w:val="2"/>
              <w:rPr>
                <w:rFonts w:ascii="仿宋" w:eastAsia="仿宋" w:hAnsi="仿宋" w:cs="宋体"/>
                <w:b/>
                <w:sz w:val="24"/>
              </w:rPr>
            </w:pPr>
            <w:r>
              <w:rPr>
                <w:rFonts w:ascii="仿宋" w:eastAsia="仿宋" w:hAnsi="仿宋" w:cs="宋体" w:hint="eastAsia"/>
                <w:b/>
                <w:sz w:val="24"/>
              </w:rPr>
              <w:t>数量</w:t>
            </w:r>
          </w:p>
        </w:tc>
      </w:tr>
      <w:tr w:rsidR="00E0590B">
        <w:trPr>
          <w:trHeight w:val="429"/>
        </w:trPr>
        <w:tc>
          <w:tcPr>
            <w:tcW w:w="709" w:type="dxa"/>
          </w:tcPr>
          <w:p w:rsidR="00E0590B" w:rsidRDefault="00292EE1">
            <w:pPr>
              <w:spacing w:line="360" w:lineRule="auto"/>
              <w:jc w:val="center"/>
              <w:outlineLvl w:val="2"/>
              <w:rPr>
                <w:rFonts w:ascii="仿宋" w:eastAsia="仿宋" w:hAnsi="仿宋" w:cs="宋体"/>
                <w:sz w:val="24"/>
              </w:rPr>
            </w:pPr>
            <w:r>
              <w:rPr>
                <w:rFonts w:ascii="仿宋" w:eastAsia="仿宋" w:hAnsi="仿宋" w:cs="宋体" w:hint="eastAsia"/>
                <w:sz w:val="24"/>
              </w:rPr>
              <w:t>1</w:t>
            </w:r>
          </w:p>
        </w:tc>
        <w:tc>
          <w:tcPr>
            <w:tcW w:w="5670" w:type="dxa"/>
          </w:tcPr>
          <w:p w:rsidR="00E0590B" w:rsidRDefault="00292EE1">
            <w:pPr>
              <w:spacing w:line="360" w:lineRule="auto"/>
              <w:outlineLvl w:val="2"/>
              <w:rPr>
                <w:rFonts w:ascii="仿宋" w:eastAsia="仿宋" w:hAnsi="仿宋" w:cs="仿宋"/>
                <w:bCs/>
                <w:sz w:val="24"/>
              </w:rPr>
            </w:pPr>
            <w:r>
              <w:rPr>
                <w:rFonts w:ascii="仿宋" w:eastAsia="仿宋" w:hAnsi="仿宋" w:hint="eastAsia"/>
                <w:sz w:val="24"/>
              </w:rPr>
              <w:t>盘福院区更换10KV电缆工程</w:t>
            </w:r>
          </w:p>
        </w:tc>
        <w:tc>
          <w:tcPr>
            <w:tcW w:w="708" w:type="dxa"/>
          </w:tcPr>
          <w:p w:rsidR="00E0590B" w:rsidRDefault="00292EE1">
            <w:pPr>
              <w:spacing w:line="360" w:lineRule="auto"/>
              <w:jc w:val="center"/>
              <w:outlineLvl w:val="2"/>
              <w:rPr>
                <w:rFonts w:ascii="仿宋" w:eastAsia="仿宋" w:hAnsi="仿宋" w:cs="宋体"/>
                <w:sz w:val="24"/>
              </w:rPr>
            </w:pPr>
            <w:r>
              <w:rPr>
                <w:rFonts w:ascii="仿宋" w:eastAsia="仿宋" w:hAnsi="仿宋" w:cs="宋体" w:hint="eastAsia"/>
                <w:sz w:val="24"/>
              </w:rPr>
              <w:t>项</w:t>
            </w:r>
          </w:p>
        </w:tc>
        <w:tc>
          <w:tcPr>
            <w:tcW w:w="709" w:type="dxa"/>
          </w:tcPr>
          <w:p w:rsidR="00E0590B" w:rsidRDefault="00292EE1">
            <w:pPr>
              <w:spacing w:line="360" w:lineRule="auto"/>
              <w:jc w:val="center"/>
              <w:outlineLvl w:val="2"/>
              <w:rPr>
                <w:rFonts w:ascii="仿宋" w:eastAsia="仿宋" w:hAnsi="仿宋" w:cs="宋体"/>
                <w:sz w:val="24"/>
              </w:rPr>
            </w:pPr>
            <w:r>
              <w:rPr>
                <w:rFonts w:ascii="仿宋" w:eastAsia="仿宋" w:hAnsi="仿宋" w:cs="宋体" w:hint="eastAsia"/>
                <w:sz w:val="24"/>
              </w:rPr>
              <w:t>1</w:t>
            </w:r>
          </w:p>
        </w:tc>
      </w:tr>
    </w:tbl>
    <w:p w:rsidR="00E0590B" w:rsidRDefault="00292EE1">
      <w:pPr>
        <w:autoSpaceDE w:val="0"/>
        <w:autoSpaceDN w:val="0"/>
        <w:rPr>
          <w:rFonts w:ascii="仿宋" w:eastAsia="仿宋" w:hAnsi="仿宋"/>
          <w:sz w:val="24"/>
          <w:lang w:val="zh-CN"/>
        </w:rPr>
      </w:pPr>
      <w:r>
        <w:rPr>
          <w:rFonts w:ascii="仿宋" w:eastAsia="仿宋" w:hAnsi="仿宋" w:hint="eastAsia"/>
          <w:sz w:val="24"/>
          <w:lang w:val="zh-CN"/>
        </w:rPr>
        <w:t>七、参与人资格：</w:t>
      </w:r>
    </w:p>
    <w:p w:rsidR="00E0590B" w:rsidRDefault="00292EE1">
      <w:pPr>
        <w:spacing w:line="360" w:lineRule="auto"/>
        <w:rPr>
          <w:rFonts w:ascii="仿宋" w:eastAsia="仿宋" w:hAnsi="仿宋"/>
          <w:sz w:val="24"/>
        </w:rPr>
      </w:pPr>
      <w:bookmarkStart w:id="0" w:name="OLE_LINK1"/>
      <w:r>
        <w:rPr>
          <w:rFonts w:ascii="仿宋" w:eastAsia="仿宋" w:hAnsi="仿宋" w:cs="宋体" w:hint="eastAsia"/>
          <w:bCs/>
          <w:kern w:val="28"/>
          <w:sz w:val="24"/>
        </w:rPr>
        <w:t>1、</w:t>
      </w:r>
      <w:r>
        <w:rPr>
          <w:rFonts w:ascii="仿宋" w:eastAsia="仿宋" w:hAnsi="仿宋" w:hint="eastAsia"/>
          <w:sz w:val="24"/>
        </w:rPr>
        <w:t>投标人必须具有独立法人资格，能独立承担民事法律责任，并在中华人民共和国境内注册的法人机构（须提供年检有效期内的企业法人证书和营业执照或三证合一复印件）。</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2、参与人必须</w:t>
      </w:r>
      <w:r>
        <w:rPr>
          <w:rFonts w:ascii="仿宋" w:eastAsia="仿宋" w:hAnsi="仿宋" w:hint="eastAsia"/>
          <w:sz w:val="24"/>
          <w:lang w:val="zh-CN"/>
        </w:rPr>
        <w:t>持有</w:t>
      </w:r>
      <w:r>
        <w:rPr>
          <w:rFonts w:ascii="仿宋" w:eastAsia="仿宋" w:hAnsi="仿宋" w:hint="eastAsia"/>
          <w:sz w:val="24"/>
        </w:rPr>
        <w:t>有效期内的住房和城乡</w:t>
      </w:r>
      <w:r>
        <w:rPr>
          <w:rFonts w:ascii="仿宋" w:eastAsia="仿宋" w:hAnsi="仿宋" w:hint="eastAsia"/>
          <w:sz w:val="24"/>
          <w:lang w:val="zh-CN"/>
        </w:rPr>
        <w:t>建设行政主管部门颁发的企业资质证书及安全生产许可证。</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3、参与人必须</w:t>
      </w:r>
      <w:r>
        <w:rPr>
          <w:rFonts w:ascii="仿宋" w:eastAsia="仿宋" w:hAnsi="仿宋" w:hint="eastAsia"/>
          <w:sz w:val="24"/>
          <w:lang w:val="zh-CN"/>
        </w:rPr>
        <w:t>持有</w:t>
      </w:r>
      <w:r>
        <w:rPr>
          <w:rFonts w:ascii="仿宋" w:eastAsia="仿宋" w:hAnsi="仿宋" w:hint="eastAsia"/>
          <w:sz w:val="24"/>
        </w:rPr>
        <w:t>有效期内国家能源</w:t>
      </w:r>
      <w:r>
        <w:rPr>
          <w:rFonts w:ascii="仿宋" w:eastAsia="仿宋" w:hAnsi="仿宋" w:hint="eastAsia"/>
          <w:sz w:val="24"/>
          <w:lang w:val="zh-CN"/>
        </w:rPr>
        <w:t>行政主管部门颁发的</w:t>
      </w:r>
      <w:r>
        <w:rPr>
          <w:rFonts w:ascii="仿宋" w:eastAsia="仿宋" w:hAnsi="仿宋" w:hint="eastAsia"/>
          <w:sz w:val="24"/>
        </w:rPr>
        <w:t>承装（修、试）电力设施</w:t>
      </w:r>
      <w:r>
        <w:rPr>
          <w:rFonts w:ascii="仿宋" w:eastAsia="仿宋" w:hAnsi="仿宋" w:hint="eastAsia"/>
          <w:sz w:val="24"/>
          <w:lang w:val="zh-CN"/>
        </w:rPr>
        <w:t>许可证。</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lastRenderedPageBreak/>
        <w:t>4、参与人必须</w:t>
      </w:r>
      <w:r>
        <w:rPr>
          <w:rFonts w:ascii="仿宋" w:eastAsia="仿宋" w:hAnsi="仿宋" w:hint="eastAsia"/>
          <w:sz w:val="24"/>
          <w:lang w:val="zh-CN"/>
        </w:rPr>
        <w:t>具有</w:t>
      </w:r>
      <w:r>
        <w:rPr>
          <w:rFonts w:ascii="仿宋" w:eastAsia="仿宋" w:hAnsi="仿宋" w:hint="eastAsia"/>
          <w:sz w:val="24"/>
        </w:rPr>
        <w:t>机电</w:t>
      </w:r>
      <w:r>
        <w:rPr>
          <w:rFonts w:ascii="仿宋" w:eastAsia="仿宋" w:hAnsi="仿宋" w:hint="eastAsia"/>
          <w:sz w:val="24"/>
          <w:lang w:val="zh-CN"/>
        </w:rPr>
        <w:t>工程施工总承包三级（或以上，</w:t>
      </w:r>
      <w:r>
        <w:rPr>
          <w:rFonts w:ascii="仿宋" w:eastAsia="仿宋" w:hAnsi="仿宋" w:hint="eastAsia"/>
          <w:sz w:val="24"/>
        </w:rPr>
        <w:t>下同</w:t>
      </w:r>
      <w:r>
        <w:rPr>
          <w:rFonts w:ascii="仿宋" w:eastAsia="仿宋" w:hAnsi="仿宋" w:hint="eastAsia"/>
          <w:sz w:val="24"/>
          <w:lang w:val="zh-CN"/>
        </w:rPr>
        <w:t>）资质。</w:t>
      </w:r>
    </w:p>
    <w:p w:rsidR="00E0590B" w:rsidRDefault="00E0590B">
      <w:pPr>
        <w:autoSpaceDE w:val="0"/>
        <w:autoSpaceDN w:val="0"/>
        <w:rPr>
          <w:rFonts w:ascii="仿宋" w:eastAsia="仿宋" w:hAnsi="仿宋"/>
          <w:sz w:val="24"/>
        </w:rPr>
      </w:pP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、信用要求：</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.1参与人或调研联合体成员不得被列入失信被执行人、重大税收违法案件当事人名单及政府采购严重违法失信行为记录名单。</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.2</w:t>
      </w:r>
      <w:r>
        <w:rPr>
          <w:rFonts w:ascii="仿宋" w:eastAsia="仿宋" w:hAnsi="仿宋" w:hint="eastAsia"/>
          <w:sz w:val="24"/>
        </w:rPr>
        <w:t>参与人</w:t>
      </w:r>
      <w:r>
        <w:rPr>
          <w:rFonts w:ascii="仿宋" w:eastAsia="仿宋" w:hAnsi="仿宋" w:hint="eastAsia"/>
          <w:sz w:val="24"/>
          <w:lang w:val="zh-CN"/>
        </w:rPr>
        <w:t>需提供通过“信用中国”网站（www.creditchina.gov.cn）、中国政府采购网（www.ccgp.gov.cn）等渠道查询的信用信息查询记录网络截图件并加盖投标方公章。</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rPr>
        <w:t>6</w:t>
      </w:r>
      <w:r>
        <w:rPr>
          <w:rFonts w:ascii="仿宋" w:eastAsia="仿宋" w:hAnsi="仿宋" w:hint="eastAsia"/>
          <w:sz w:val="24"/>
          <w:lang w:val="zh-CN"/>
        </w:rPr>
        <w:t>、应具备《政府采购法》第二十二条规定的条件</w:t>
      </w:r>
      <w:bookmarkEnd w:id="0"/>
      <w:r>
        <w:rPr>
          <w:rFonts w:ascii="仿宋" w:eastAsia="仿宋" w:hAnsi="仿宋" w:hint="eastAsia"/>
          <w:sz w:val="24"/>
          <w:lang w:val="zh-CN"/>
        </w:rPr>
        <w:t>:</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1、参与人可在202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3</w:t>
      </w:r>
      <w:r>
        <w:rPr>
          <w:rFonts w:ascii="仿宋" w:eastAsia="仿宋" w:hAnsi="仿宋" w:hint="eastAsia"/>
          <w:sz w:val="24"/>
          <w:lang w:val="zh-CN"/>
        </w:rPr>
        <w:t>日至</w:t>
      </w:r>
      <w:r>
        <w:rPr>
          <w:rFonts w:ascii="仿宋" w:eastAsia="仿宋" w:hAnsi="仿宋" w:hint="eastAsia"/>
          <w:sz w:val="24"/>
        </w:rPr>
        <w:t>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10</w:t>
      </w:r>
      <w:r>
        <w:rPr>
          <w:rFonts w:ascii="仿宋" w:eastAsia="仿宋" w:hAnsi="仿宋" w:hint="eastAsia"/>
          <w:sz w:val="24"/>
          <w:lang w:val="zh-CN"/>
        </w:rPr>
        <w:t>日工作日上班时间内，自行联系</w:t>
      </w:r>
      <w:r>
        <w:rPr>
          <w:rFonts w:ascii="仿宋" w:eastAsia="仿宋" w:hAnsi="仿宋" w:hint="eastAsia"/>
          <w:sz w:val="24"/>
        </w:rPr>
        <w:t>院区筹建组领取项目市场调研文件和</w:t>
      </w:r>
      <w:r>
        <w:rPr>
          <w:rFonts w:ascii="仿宋" w:eastAsia="仿宋" w:hAnsi="仿宋" w:hint="eastAsia"/>
          <w:sz w:val="24"/>
          <w:lang w:val="zh-CN"/>
        </w:rPr>
        <w:t>到现场进行勘踏。</w:t>
      </w:r>
    </w:p>
    <w:p w:rsidR="00E0590B" w:rsidRDefault="00292EE1">
      <w:pPr>
        <w:autoSpaceDE w:val="0"/>
        <w:autoSpaceDN w:val="0"/>
        <w:spacing w:line="360" w:lineRule="auto"/>
        <w:rPr>
          <w:rFonts w:ascii="仿宋" w:eastAsia="仿宋" w:hAnsi="仿宋"/>
          <w:sz w:val="24"/>
          <w:lang w:val="zh-CN"/>
        </w:rPr>
      </w:pPr>
      <w:r>
        <w:rPr>
          <w:rFonts w:ascii="仿宋" w:eastAsia="仿宋" w:hAnsi="仿宋"/>
          <w:sz w:val="24"/>
        </w:rPr>
        <w:t>2</w:t>
      </w:r>
      <w:r>
        <w:rPr>
          <w:rFonts w:ascii="仿宋" w:eastAsia="仿宋" w:hAnsi="仿宋" w:hint="eastAsia"/>
          <w:sz w:val="24"/>
          <w:lang w:val="zh-CN"/>
        </w:rPr>
        <w:t>、参与人应在规定时间提交项目市场调研响应书。</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3</w:t>
      </w:r>
      <w:r>
        <w:rPr>
          <w:rFonts w:ascii="仿宋" w:eastAsia="仿宋" w:hAnsi="仿宋" w:hint="eastAsia"/>
          <w:sz w:val="24"/>
          <w:lang w:val="zh-CN"/>
        </w:rPr>
        <w:t>日</w:t>
      </w:r>
      <w:r>
        <w:rPr>
          <w:rFonts w:ascii="仿宋" w:eastAsia="仿宋" w:hAnsi="仿宋" w:hint="eastAsia"/>
          <w:sz w:val="24"/>
        </w:rPr>
        <w:t>至</w:t>
      </w:r>
      <w:r>
        <w:rPr>
          <w:rFonts w:ascii="仿宋" w:eastAsia="仿宋" w:hAnsi="仿宋" w:hint="eastAsia"/>
          <w:sz w:val="24"/>
          <w:lang w:val="zh-CN"/>
        </w:rPr>
        <w:t>202</w:t>
      </w:r>
      <w:r>
        <w:rPr>
          <w:rFonts w:ascii="仿宋" w:eastAsia="仿宋" w:hAnsi="仿宋" w:hint="eastAsia"/>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10</w:t>
      </w:r>
      <w:r>
        <w:rPr>
          <w:rFonts w:ascii="仿宋" w:eastAsia="仿宋" w:hAnsi="仿宋" w:hint="eastAsia"/>
          <w:sz w:val="24"/>
          <w:lang w:val="zh-CN"/>
        </w:rPr>
        <w:t>日</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w:t>
      </w:r>
    </w:p>
    <w:p w:rsidR="00E0590B" w:rsidRDefault="00292EE1">
      <w:pPr>
        <w:autoSpaceDE w:val="0"/>
        <w:autoSpaceDN w:val="0"/>
        <w:spacing w:line="360" w:lineRule="auto"/>
        <w:ind w:firstLineChars="200" w:firstLine="480"/>
        <w:rPr>
          <w:rFonts w:ascii="仿宋" w:eastAsia="仿宋" w:hAnsi="仿宋"/>
          <w:sz w:val="24"/>
          <w:lang w:val="zh-CN"/>
        </w:rPr>
      </w:pPr>
      <w:r>
        <w:rPr>
          <w:rFonts w:ascii="仿宋" w:eastAsia="仿宋" w:hAnsi="仿宋" w:hint="eastAsia"/>
          <w:sz w:val="24"/>
          <w:lang w:val="zh-CN"/>
        </w:rPr>
        <w:t>参与人应于202</w:t>
      </w:r>
      <w:r>
        <w:rPr>
          <w:rFonts w:ascii="仿宋" w:eastAsia="仿宋" w:hAnsi="仿宋" w:hint="eastAsia"/>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11</w:t>
      </w:r>
      <w:r>
        <w:rPr>
          <w:rFonts w:ascii="仿宋" w:eastAsia="仿宋" w:hAnsi="仿宋" w:hint="eastAsia"/>
          <w:sz w:val="24"/>
          <w:lang w:val="zh-CN"/>
        </w:rPr>
        <w:t>日17：30时前到越秀区</w:t>
      </w:r>
      <w:r>
        <w:rPr>
          <w:rFonts w:ascii="仿宋" w:eastAsia="仿宋" w:hAnsi="仿宋" w:hint="eastAsia"/>
          <w:sz w:val="24"/>
        </w:rPr>
        <w:t>六榕街</w:t>
      </w:r>
      <w:r>
        <w:rPr>
          <w:rFonts w:ascii="仿宋" w:eastAsia="仿宋" w:hAnsi="仿宋" w:hint="eastAsia"/>
          <w:sz w:val="24"/>
          <w:lang w:val="zh-CN"/>
        </w:rPr>
        <w:t>盘福路</w:t>
      </w:r>
      <w:r>
        <w:rPr>
          <w:rFonts w:ascii="仿宋" w:eastAsia="仿宋" w:hAnsi="仿宋" w:hint="eastAsia"/>
          <w:sz w:val="24"/>
        </w:rPr>
        <w:t>13-3</w:t>
      </w:r>
      <w:r w:rsidR="00C45464">
        <w:rPr>
          <w:rFonts w:ascii="仿宋" w:eastAsia="仿宋" w:hAnsi="仿宋" w:hint="eastAsia"/>
          <w:sz w:val="24"/>
        </w:rPr>
        <w:t>5</w:t>
      </w:r>
      <w:r>
        <w:rPr>
          <w:rFonts w:ascii="仿宋" w:eastAsia="仿宋" w:hAnsi="仿宋" w:hint="eastAsia"/>
          <w:sz w:val="24"/>
        </w:rPr>
        <w:t>号南方医科大学口腔医</w:t>
      </w:r>
      <w:r w:rsidR="008E6281">
        <w:rPr>
          <w:rFonts w:ascii="仿宋" w:eastAsia="仿宋" w:hAnsi="仿宋" w:hint="eastAsia"/>
          <w:sz w:val="24"/>
        </w:rPr>
        <w:t>院</w:t>
      </w:r>
      <w:r w:rsidR="007702EC">
        <w:rPr>
          <w:rFonts w:ascii="仿宋" w:eastAsia="仿宋" w:hAnsi="仿宋" w:hint="eastAsia"/>
          <w:sz w:val="24"/>
        </w:rPr>
        <w:t>（广东省口腔医院）</w:t>
      </w:r>
      <w:r>
        <w:rPr>
          <w:rFonts w:ascii="仿宋" w:eastAsia="仿宋" w:hAnsi="仿宋" w:hint="eastAsia"/>
          <w:sz w:val="24"/>
        </w:rPr>
        <w:t>盘福院区</w:t>
      </w:r>
      <w:r>
        <w:rPr>
          <w:rFonts w:ascii="仿宋" w:eastAsia="仿宋" w:hAnsi="仿宋"/>
          <w:sz w:val="24"/>
        </w:rPr>
        <w:t>B</w:t>
      </w:r>
      <w:r>
        <w:rPr>
          <w:rFonts w:ascii="仿宋" w:eastAsia="仿宋" w:hAnsi="仿宋" w:hint="eastAsia"/>
          <w:sz w:val="24"/>
          <w:lang w:val="zh-CN"/>
        </w:rPr>
        <w:t>座</w:t>
      </w:r>
      <w:r>
        <w:rPr>
          <w:rFonts w:ascii="仿宋" w:eastAsia="仿宋" w:hAnsi="仿宋" w:hint="eastAsia"/>
          <w:sz w:val="24"/>
        </w:rPr>
        <w:t>二楼筹建组办公室</w:t>
      </w:r>
      <w:r>
        <w:rPr>
          <w:rFonts w:ascii="仿宋" w:eastAsia="仿宋" w:hAnsi="仿宋" w:hint="eastAsia"/>
          <w:sz w:val="24"/>
          <w:lang w:val="zh-CN"/>
        </w:rPr>
        <w:t>提交项目市场调研响应文件，过时将不再受理（</w:t>
      </w:r>
      <w:r>
        <w:rPr>
          <w:rFonts w:ascii="仿宋" w:eastAsia="仿宋" w:hAnsi="仿宋" w:hint="eastAsia"/>
          <w:sz w:val="24"/>
        </w:rPr>
        <w:t>只接受纸质文件）。</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rsidR="00E0590B" w:rsidRDefault="00292EE1">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本次调研将不统一组织勘踏现场，参与人如需要勘踏现场的单位可与筹建组联系。</w:t>
      </w:r>
    </w:p>
    <w:p w:rsidR="00E0590B" w:rsidRDefault="00292EE1">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十二、本次调研活动的联系方式</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1、单位：南方医科大学口腔医院（广东省口腔医院）盘福院区筹建组</w:t>
      </w:r>
    </w:p>
    <w:p w:rsidR="00E0590B" w:rsidRDefault="00292EE1">
      <w:pPr>
        <w:autoSpaceDE w:val="0"/>
        <w:autoSpaceDN w:val="0"/>
        <w:spacing w:line="360" w:lineRule="auto"/>
        <w:rPr>
          <w:rFonts w:ascii="仿宋" w:eastAsia="仿宋" w:hAnsi="仿宋"/>
          <w:sz w:val="24"/>
          <w:lang w:val="zh-CN"/>
        </w:rPr>
      </w:pPr>
      <w:r>
        <w:rPr>
          <w:rFonts w:ascii="仿宋" w:eastAsia="仿宋" w:hAnsi="仿宋" w:hint="eastAsia"/>
          <w:sz w:val="24"/>
          <w:lang w:val="zh-CN"/>
        </w:rPr>
        <w:t>2、联系人：</w:t>
      </w:r>
      <w:r>
        <w:rPr>
          <w:rFonts w:ascii="仿宋" w:eastAsia="仿宋" w:hAnsi="仿宋" w:hint="eastAsia"/>
          <w:sz w:val="24"/>
        </w:rPr>
        <w:t>丘</w:t>
      </w:r>
      <w:r>
        <w:rPr>
          <w:rFonts w:ascii="仿宋" w:eastAsia="仿宋" w:hAnsi="仿宋" w:hint="eastAsia"/>
          <w:sz w:val="24"/>
          <w:lang w:val="zh-CN"/>
        </w:rPr>
        <w:t>老师、程工</w:t>
      </w:r>
    </w:p>
    <w:p w:rsidR="00E0590B" w:rsidRDefault="00292EE1">
      <w:pPr>
        <w:autoSpaceDE w:val="0"/>
        <w:autoSpaceDN w:val="0"/>
        <w:spacing w:line="360" w:lineRule="auto"/>
        <w:rPr>
          <w:rFonts w:ascii="仿宋" w:eastAsia="仿宋" w:hAnsi="仿宋"/>
          <w:sz w:val="24"/>
        </w:rPr>
      </w:pPr>
      <w:r>
        <w:rPr>
          <w:rFonts w:ascii="仿宋" w:eastAsia="仿宋" w:hAnsi="仿宋" w:hint="eastAsia"/>
          <w:sz w:val="24"/>
          <w:lang w:val="zh-CN"/>
        </w:rPr>
        <w:t>3、联系电话：</w:t>
      </w:r>
      <w:r>
        <w:rPr>
          <w:rFonts w:ascii="仿宋" w:eastAsia="仿宋" w:hAnsi="仿宋" w:hint="eastAsia"/>
          <w:sz w:val="24"/>
        </w:rPr>
        <w:t>020-33370050</w:t>
      </w:r>
    </w:p>
    <w:p w:rsidR="00E0590B" w:rsidRDefault="00292EE1">
      <w:pPr>
        <w:autoSpaceDE w:val="0"/>
        <w:autoSpaceDN w:val="0"/>
        <w:spacing w:line="360" w:lineRule="auto"/>
        <w:rPr>
          <w:rFonts w:ascii="仿宋" w:eastAsia="仿宋" w:hAnsi="仿宋"/>
          <w:sz w:val="24"/>
        </w:rPr>
      </w:pPr>
      <w:r>
        <w:rPr>
          <w:rFonts w:ascii="仿宋" w:eastAsia="仿宋" w:hAnsi="仿宋" w:hint="eastAsia"/>
          <w:sz w:val="24"/>
        </w:rPr>
        <w:t>4、邮箱：nykqpf@126.com</w:t>
      </w:r>
    </w:p>
    <w:p w:rsidR="00E0590B" w:rsidRDefault="00292EE1">
      <w:pPr>
        <w:autoSpaceDE w:val="0"/>
        <w:autoSpaceDN w:val="0"/>
        <w:spacing w:line="360" w:lineRule="auto"/>
        <w:rPr>
          <w:rFonts w:ascii="仿宋" w:eastAsia="仿宋" w:hAnsi="仿宋"/>
          <w:sz w:val="24"/>
        </w:rPr>
      </w:pPr>
      <w:r>
        <w:rPr>
          <w:rFonts w:ascii="仿宋" w:eastAsia="仿宋" w:hAnsi="仿宋" w:hint="eastAsia"/>
          <w:sz w:val="24"/>
        </w:rPr>
        <w:t>5</w:t>
      </w:r>
      <w:r>
        <w:rPr>
          <w:rFonts w:ascii="仿宋" w:eastAsia="仿宋" w:hAnsi="仿宋" w:hint="eastAsia"/>
          <w:sz w:val="24"/>
          <w:lang w:val="zh-CN"/>
        </w:rPr>
        <w:t>、联系地址</w:t>
      </w:r>
      <w:r>
        <w:rPr>
          <w:rFonts w:ascii="仿宋" w:eastAsia="仿宋" w:hAnsi="仿宋" w:hint="eastAsia"/>
          <w:sz w:val="24"/>
        </w:rPr>
        <w:t>：广州市越秀区盘福路1</w:t>
      </w:r>
      <w:r>
        <w:rPr>
          <w:rFonts w:ascii="仿宋" w:eastAsia="仿宋" w:hAnsi="仿宋"/>
          <w:sz w:val="24"/>
        </w:rPr>
        <w:t>3</w:t>
      </w:r>
      <w:r>
        <w:rPr>
          <w:rFonts w:ascii="仿宋" w:eastAsia="仿宋" w:hAnsi="仿宋" w:hint="eastAsia"/>
          <w:sz w:val="24"/>
        </w:rPr>
        <w:t>-35号</w:t>
      </w:r>
      <w:r>
        <w:rPr>
          <w:rFonts w:ascii="仿宋" w:eastAsia="仿宋" w:hAnsi="仿宋"/>
          <w:sz w:val="24"/>
        </w:rPr>
        <w:t>B</w:t>
      </w:r>
      <w:r>
        <w:rPr>
          <w:rFonts w:ascii="仿宋" w:eastAsia="仿宋" w:hAnsi="仿宋" w:hint="eastAsia"/>
          <w:sz w:val="24"/>
          <w:lang w:val="zh-CN"/>
        </w:rPr>
        <w:t>座</w:t>
      </w:r>
      <w:r>
        <w:rPr>
          <w:rFonts w:ascii="仿宋" w:eastAsia="仿宋" w:hAnsi="仿宋" w:hint="eastAsia"/>
          <w:sz w:val="24"/>
        </w:rPr>
        <w:t>二楼筹建组办公室</w:t>
      </w:r>
    </w:p>
    <w:p w:rsidR="00E0590B" w:rsidRDefault="00292EE1">
      <w:pPr>
        <w:spacing w:line="360" w:lineRule="auto"/>
        <w:rPr>
          <w:rFonts w:ascii="仿宋" w:eastAsia="仿宋" w:hAnsi="仿宋"/>
          <w:sz w:val="24"/>
        </w:rPr>
      </w:pPr>
      <w:r>
        <w:rPr>
          <w:rFonts w:ascii="仿宋" w:eastAsia="仿宋" w:hAnsi="仿宋" w:hint="eastAsia"/>
          <w:sz w:val="24"/>
        </w:rPr>
        <w:t>附件</w:t>
      </w:r>
      <w:r>
        <w:rPr>
          <w:rFonts w:ascii="仿宋" w:eastAsia="仿宋" w:hAnsi="仿宋"/>
          <w:sz w:val="24"/>
        </w:rPr>
        <w:t>1</w:t>
      </w:r>
      <w:r>
        <w:rPr>
          <w:rFonts w:ascii="仿宋" w:eastAsia="仿宋" w:hAnsi="仿宋" w:hint="eastAsia"/>
          <w:sz w:val="24"/>
        </w:rPr>
        <w:t>：用户需求</w:t>
      </w:r>
    </w:p>
    <w:p w:rsidR="00E0590B" w:rsidRDefault="00292EE1">
      <w:pPr>
        <w:spacing w:line="360" w:lineRule="auto"/>
        <w:rPr>
          <w:rFonts w:ascii="仿宋" w:eastAsia="仿宋" w:hAnsi="仿宋"/>
          <w:sz w:val="24"/>
        </w:rPr>
      </w:pPr>
      <w:r>
        <w:rPr>
          <w:rFonts w:ascii="仿宋" w:eastAsia="仿宋" w:hAnsi="仿宋" w:hint="eastAsia"/>
          <w:sz w:val="24"/>
        </w:rPr>
        <w:t>附件</w:t>
      </w:r>
      <w:r>
        <w:rPr>
          <w:rFonts w:ascii="仿宋" w:eastAsia="仿宋" w:hAnsi="仿宋"/>
          <w:sz w:val="24"/>
        </w:rPr>
        <w:t>2</w:t>
      </w:r>
      <w:r>
        <w:rPr>
          <w:rFonts w:ascii="仿宋" w:eastAsia="仿宋" w:hAnsi="仿宋" w:hint="eastAsia"/>
          <w:sz w:val="24"/>
        </w:rPr>
        <w:t>：市场调研响应函</w:t>
      </w:r>
    </w:p>
    <w:p w:rsidR="00E0590B" w:rsidRDefault="00292EE1">
      <w:pPr>
        <w:spacing w:line="360" w:lineRule="auto"/>
        <w:jc w:val="right"/>
        <w:rPr>
          <w:rFonts w:ascii="仿宋" w:eastAsia="仿宋" w:hAnsi="仿宋"/>
          <w:sz w:val="24"/>
          <w:lang w:val="zh-CN"/>
        </w:rPr>
      </w:pPr>
      <w:r>
        <w:rPr>
          <w:rFonts w:ascii="仿宋" w:eastAsia="仿宋" w:hAnsi="仿宋" w:hint="eastAsia"/>
          <w:sz w:val="24"/>
          <w:lang w:val="zh-CN"/>
        </w:rPr>
        <w:lastRenderedPageBreak/>
        <w:t>盘福院区筹建组</w:t>
      </w:r>
    </w:p>
    <w:p w:rsidR="00E0590B" w:rsidRDefault="00292EE1">
      <w:pPr>
        <w:spacing w:line="360" w:lineRule="auto"/>
        <w:jc w:val="right"/>
        <w:rPr>
          <w:rFonts w:ascii="仿宋" w:eastAsia="仿宋" w:hAnsi="仿宋"/>
          <w:sz w:val="24"/>
          <w:lang w:val="zh-CN"/>
        </w:rPr>
      </w:pPr>
      <w:r>
        <w:rPr>
          <w:rFonts w:ascii="仿宋" w:eastAsia="仿宋" w:hAnsi="仿宋"/>
          <w:sz w:val="24"/>
          <w:lang w:val="zh-CN"/>
        </w:rPr>
        <w:t>202</w:t>
      </w:r>
      <w:r>
        <w:rPr>
          <w:rFonts w:ascii="仿宋" w:eastAsia="仿宋" w:hAnsi="仿宋"/>
          <w:sz w:val="24"/>
        </w:rPr>
        <w:t>2</w:t>
      </w:r>
      <w:r>
        <w:rPr>
          <w:rFonts w:ascii="仿宋" w:eastAsia="仿宋" w:hAnsi="仿宋"/>
          <w:sz w:val="24"/>
          <w:lang w:val="zh-CN"/>
        </w:rPr>
        <w:t>年</w:t>
      </w:r>
      <w:r>
        <w:rPr>
          <w:rFonts w:ascii="仿宋" w:eastAsia="仿宋" w:hAnsi="仿宋" w:hint="eastAsia"/>
          <w:sz w:val="24"/>
        </w:rPr>
        <w:t>11</w:t>
      </w:r>
      <w:r>
        <w:rPr>
          <w:rFonts w:ascii="仿宋" w:eastAsia="仿宋" w:hAnsi="仿宋"/>
          <w:sz w:val="24"/>
          <w:lang w:val="zh-CN"/>
        </w:rPr>
        <w:t>月</w:t>
      </w:r>
      <w:r>
        <w:rPr>
          <w:rFonts w:ascii="仿宋" w:eastAsia="仿宋" w:hAnsi="仿宋" w:hint="eastAsia"/>
          <w:sz w:val="24"/>
        </w:rPr>
        <w:t>2</w:t>
      </w:r>
      <w:r>
        <w:rPr>
          <w:rFonts w:ascii="仿宋" w:eastAsia="仿宋" w:hAnsi="仿宋"/>
          <w:sz w:val="24"/>
          <w:lang w:val="zh-CN"/>
        </w:rPr>
        <w:t>日</w:t>
      </w: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jc w:val="right"/>
        <w:rPr>
          <w:rFonts w:ascii="仿宋" w:eastAsia="仿宋" w:hAnsi="仿宋"/>
          <w:sz w:val="24"/>
          <w:lang w:val="zh-CN"/>
        </w:rPr>
      </w:pPr>
    </w:p>
    <w:p w:rsidR="00E0590B" w:rsidRDefault="00E0590B">
      <w:pPr>
        <w:spacing w:line="360" w:lineRule="auto"/>
        <w:rPr>
          <w:rFonts w:ascii="仿宋" w:eastAsia="仿宋" w:hAnsi="仿宋"/>
          <w:sz w:val="24"/>
          <w:lang w:val="zh-CN"/>
        </w:rPr>
      </w:pPr>
      <w:bookmarkStart w:id="1" w:name="_GoBack"/>
      <w:bookmarkEnd w:id="1"/>
    </w:p>
    <w:sectPr w:rsidR="00E0590B" w:rsidSect="00E05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50" w:rsidRDefault="00231250" w:rsidP="00E0590B">
      <w:r>
        <w:separator/>
      </w:r>
    </w:p>
  </w:endnote>
  <w:endnote w:type="continuationSeparator" w:id="1">
    <w:p w:rsidR="00231250" w:rsidRDefault="00231250" w:rsidP="00E05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B" w:rsidRDefault="00E0590B">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50" w:rsidRDefault="00231250" w:rsidP="00E0590B">
      <w:r>
        <w:separator/>
      </w:r>
    </w:p>
  </w:footnote>
  <w:footnote w:type="continuationSeparator" w:id="1">
    <w:p w:rsidR="00231250" w:rsidRDefault="00231250" w:rsidP="00E05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JlYTUwNWU2ZGMxNDhkZDBhYjUxOTcxNzQyNWQ0M2YifQ=="/>
  </w:docVars>
  <w:rsids>
    <w:rsidRoot w:val="00040031"/>
    <w:rsid w:val="BEBCEC93"/>
    <w:rsid w:val="BFE5208B"/>
    <w:rsid w:val="F7F5D7FB"/>
    <w:rsid w:val="0000670B"/>
    <w:rsid w:val="00040031"/>
    <w:rsid w:val="000D154F"/>
    <w:rsid w:val="000D4993"/>
    <w:rsid w:val="00116BAA"/>
    <w:rsid w:val="00116D73"/>
    <w:rsid w:val="0013013A"/>
    <w:rsid w:val="001A3460"/>
    <w:rsid w:val="00213576"/>
    <w:rsid w:val="00231250"/>
    <w:rsid w:val="002368B4"/>
    <w:rsid w:val="0028151C"/>
    <w:rsid w:val="00292EE1"/>
    <w:rsid w:val="00310E2A"/>
    <w:rsid w:val="003632F6"/>
    <w:rsid w:val="003C5897"/>
    <w:rsid w:val="00447089"/>
    <w:rsid w:val="004B118C"/>
    <w:rsid w:val="004D647A"/>
    <w:rsid w:val="00573B97"/>
    <w:rsid w:val="00575694"/>
    <w:rsid w:val="005D3FA1"/>
    <w:rsid w:val="007256C1"/>
    <w:rsid w:val="00743C04"/>
    <w:rsid w:val="00760940"/>
    <w:rsid w:val="00765F5F"/>
    <w:rsid w:val="007702EC"/>
    <w:rsid w:val="00836DEE"/>
    <w:rsid w:val="00852FCB"/>
    <w:rsid w:val="00867488"/>
    <w:rsid w:val="0087420F"/>
    <w:rsid w:val="0089492D"/>
    <w:rsid w:val="008E6281"/>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45464"/>
    <w:rsid w:val="00C50DB2"/>
    <w:rsid w:val="00C75A87"/>
    <w:rsid w:val="00C830F3"/>
    <w:rsid w:val="00D97591"/>
    <w:rsid w:val="00E0590B"/>
    <w:rsid w:val="00E216A6"/>
    <w:rsid w:val="00E23A3E"/>
    <w:rsid w:val="00E25032"/>
    <w:rsid w:val="00F27FAA"/>
    <w:rsid w:val="00F37388"/>
    <w:rsid w:val="00F7277F"/>
    <w:rsid w:val="00F9372A"/>
    <w:rsid w:val="11F829AF"/>
    <w:rsid w:val="50E7739E"/>
    <w:rsid w:val="602914B8"/>
    <w:rsid w:val="6DCC58F5"/>
    <w:rsid w:val="6EDF1E93"/>
    <w:rsid w:val="7DF85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90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E0590B"/>
    <w:pPr>
      <w:ind w:leftChars="2500" w:left="100"/>
    </w:pPr>
  </w:style>
  <w:style w:type="paragraph" w:styleId="a4">
    <w:name w:val="footer"/>
    <w:basedOn w:val="a"/>
    <w:link w:val="Char0"/>
    <w:unhideWhenUsed/>
    <w:qFormat/>
    <w:rsid w:val="00E0590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0590B"/>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E0590B"/>
    <w:pPr>
      <w:ind w:firstLineChars="200" w:firstLine="420"/>
    </w:pPr>
  </w:style>
  <w:style w:type="character" w:customStyle="1" w:styleId="Char1">
    <w:name w:val="页眉 Char"/>
    <w:basedOn w:val="a0"/>
    <w:link w:val="a5"/>
    <w:uiPriority w:val="99"/>
    <w:semiHidden/>
    <w:qFormat/>
    <w:rsid w:val="00E0590B"/>
    <w:rPr>
      <w:rFonts w:ascii="Times New Roman" w:eastAsia="宋体" w:hAnsi="Times New Roman" w:cs="Times New Roman"/>
      <w:sz w:val="18"/>
      <w:szCs w:val="18"/>
    </w:rPr>
  </w:style>
  <w:style w:type="character" w:customStyle="1" w:styleId="Char0">
    <w:name w:val="页脚 Char"/>
    <w:basedOn w:val="a0"/>
    <w:link w:val="a4"/>
    <w:qFormat/>
    <w:rsid w:val="00E0590B"/>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E0590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CBZ-CTF</cp:lastModifiedBy>
  <cp:revision>7</cp:revision>
  <dcterms:created xsi:type="dcterms:W3CDTF">2020-08-08T14:43:00Z</dcterms:created>
  <dcterms:modified xsi:type="dcterms:W3CDTF">2022-11-02T02:43:00Z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2449A099E3034540A26827BF6E4FEB31</vt:lpwstr>
  </property>
</Properties>
</file>