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南方医科大学口腔医院（广东省口腔医院）血型卡专用离心机设备</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我院拟了解市场动态情况，现邀请有意向的设备生产企业或经营企业根据产品的配置要求推荐产品。参与办法如下：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b/>
          <w:bCs/>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20220713</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lang w:val="en-US" w:eastAsia="zh-CN"/>
        </w:rPr>
        <w:t>7</w:t>
      </w:r>
      <w:r>
        <w:rPr>
          <w:rFonts w:hint="eastAsia" w:cs="Times New Roman" w:asciiTheme="minorEastAsia" w:hAnsiTheme="minorEastAsia"/>
          <w:sz w:val="28"/>
          <w:szCs w:val="28"/>
          <w:shd w:val="clear" w:color="auto" w:fill="FFFFFF"/>
        </w:rPr>
        <w:t>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b/>
          <w:bCs/>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b/>
          <w:bCs/>
          <w:sz w:val="28"/>
          <w:szCs w:val="28"/>
        </w:rPr>
        <w:t>四、</w:t>
      </w:r>
      <w:r>
        <w:rPr>
          <w:rStyle w:val="8"/>
          <w:rFonts w:hint="eastAsia"/>
          <w:sz w:val="28"/>
          <w:szCs w:val="28"/>
        </w:rPr>
        <w:t>项目内容：</w:t>
      </w:r>
    </w:p>
    <w:tbl>
      <w:tblPr>
        <w:tblStyle w:val="6"/>
        <w:tblW w:w="8595" w:type="dxa"/>
        <w:tblCellSpacing w:w="0" w:type="dxa"/>
        <w:tblInd w:w="15" w:type="dxa"/>
        <w:shd w:val="clear" w:color="auto" w:fill="FFFFFF"/>
        <w:tblLayout w:type="fixed"/>
        <w:tblCellMar>
          <w:top w:w="0" w:type="dxa"/>
          <w:left w:w="0" w:type="dxa"/>
          <w:bottom w:w="0" w:type="dxa"/>
          <w:right w:w="0" w:type="dxa"/>
        </w:tblCellMar>
      </w:tblPr>
      <w:tblGrid>
        <w:gridCol w:w="781"/>
        <w:gridCol w:w="2194"/>
        <w:gridCol w:w="5620"/>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2"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1</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cs="Times New Roman" w:asciiTheme="minorEastAsia" w:hAnsiTheme="minorEastAsia"/>
                <w:sz w:val="28"/>
                <w:szCs w:val="28"/>
                <w:shd w:val="clear" w:color="auto" w:fill="FFFFFF"/>
              </w:rPr>
            </w:pPr>
            <w:r>
              <w:rPr>
                <w:rFonts w:hint="eastAsia"/>
                <w:sz w:val="28"/>
                <w:szCs w:val="28"/>
              </w:rPr>
              <w:t>血型卡专用离心机</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hint="eastAsia"/>
                <w:sz w:val="28"/>
                <w:szCs w:val="28"/>
              </w:rPr>
            </w:pPr>
            <w:r>
              <w:rPr>
                <w:rFonts w:hint="eastAsia"/>
                <w:sz w:val="28"/>
                <w:szCs w:val="28"/>
              </w:rPr>
              <w:t>检验科和输血科的血型鉴定、交叉配血及室内质控和室间质评等工作需要。</w:t>
            </w:r>
          </w:p>
          <w:p>
            <w:pPr>
              <w:spacing w:line="220" w:lineRule="atLeast"/>
              <w:rPr>
                <w:rFonts w:hint="eastAsia"/>
                <w:sz w:val="28"/>
                <w:szCs w:val="28"/>
              </w:rPr>
            </w:pPr>
            <w:r>
              <w:rPr>
                <w:rFonts w:hint="eastAsia"/>
                <w:sz w:val="28"/>
                <w:szCs w:val="28"/>
              </w:rPr>
              <w:t>1.质量安全可靠，能满足临床检测需求。</w:t>
            </w:r>
          </w:p>
          <w:p>
            <w:pPr>
              <w:rPr>
                <w:rFonts w:hint="eastAsia"/>
                <w:sz w:val="28"/>
                <w:szCs w:val="28"/>
              </w:rPr>
            </w:pPr>
            <w:r>
              <w:rPr>
                <w:rFonts w:hint="eastAsia"/>
                <w:sz w:val="28"/>
                <w:szCs w:val="28"/>
              </w:rPr>
              <w:t>2.根据日常检测数量需求，离心机微柱凝胶卡位数（6联柱）应不少于24位。</w:t>
            </w:r>
          </w:p>
          <w:p>
            <w:pPr>
              <w:rPr>
                <w:rFonts w:hint="eastAsia"/>
                <w:sz w:val="28"/>
                <w:szCs w:val="28"/>
              </w:rPr>
            </w:pPr>
            <w:r>
              <w:rPr>
                <w:rFonts w:hint="eastAsia"/>
                <w:sz w:val="28"/>
                <w:szCs w:val="28"/>
              </w:rPr>
              <w:t xml:space="preserve">3.因待摆放台面尺寸限制，离心机外型应小于 长500mm </w:t>
            </w:r>
            <w:r>
              <w:rPr>
                <w:rFonts w:hint="eastAsia" w:ascii="宋体" w:hAnsi="宋体"/>
                <w:sz w:val="28"/>
                <w:szCs w:val="28"/>
              </w:rPr>
              <w:t>× 宽500mm。</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b/>
          <w:bCs/>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b/>
          <w:bCs/>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b/>
          <w:bCs/>
          <w:sz w:val="28"/>
          <w:szCs w:val="28"/>
          <w:shd w:val="clear" w:color="auto" w:fill="FFFFFF"/>
        </w:rPr>
      </w:pPr>
      <w:r>
        <w:rPr>
          <w:rFonts w:cs="Times New Roman" w:asciiTheme="minorEastAsia" w:hAnsiTheme="minorEastAsia"/>
          <w:b/>
          <w:bCs/>
          <w:sz w:val="28"/>
          <w:szCs w:val="28"/>
          <w:shd w:val="clear" w:color="auto" w:fill="FFFFFF"/>
        </w:rPr>
        <w:t>七、</w:t>
      </w:r>
      <w:r>
        <w:rPr>
          <w:rStyle w:val="8"/>
          <w:rFonts w:hint="eastAsia"/>
          <w:b/>
          <w:bCs/>
          <w:sz w:val="28"/>
          <w:szCs w:val="28"/>
        </w:rPr>
        <w:t>如需组织现场市场调研会议，将另行通知已报名企业。</w:t>
      </w:r>
    </w:p>
    <w:p>
      <w:bookmarkStart w:id="0" w:name="_GoBack"/>
      <w:bookmarkEnd w:id="0"/>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5F41E11"/>
    <w:rsid w:val="1E7B6FD6"/>
    <w:rsid w:val="2F3D148E"/>
    <w:rsid w:val="691A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2022-07-11T08:25:45Z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