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exac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南方医科大学口腔医院（广东省口腔医院）盘福院区屋面防水补漏工程（重招）（</w:t>
      </w:r>
      <w:r>
        <w:rPr>
          <w:rFonts w:hint="eastAsia" w:ascii="宋体" w:hAnsi="宋体" w:eastAsia="宋体" w:cs="宋体"/>
          <w:sz w:val="24"/>
          <w:szCs w:val="24"/>
        </w:rPr>
        <w:t>GZSW22175GC1173CC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 xml:space="preserve"> 成交结果公告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20" w:lineRule="exact"/>
        <w:ind w:left="0" w:right="0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一、采购计划编号：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二、项目编号：GZSW22175GC1173CC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kern w:val="28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三、项目名称：</w:t>
      </w:r>
      <w:r>
        <w:rPr>
          <w:rFonts w:hint="eastAsia" w:ascii="宋体" w:hAnsi="宋体" w:eastAsia="宋体" w:cs="宋体"/>
          <w:kern w:val="28"/>
          <w:sz w:val="18"/>
          <w:szCs w:val="18"/>
        </w:rPr>
        <w:t>南方医科大学口腔医院（广东省口腔医院）盘福院区屋面防水补漏工程（重招）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四、采购结果</w:t>
      </w:r>
    </w:p>
    <w:tbl>
      <w:tblPr>
        <w:tblW w:w="4999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1"/>
        <w:gridCol w:w="3346"/>
        <w:gridCol w:w="23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tblCellSpacing w:w="0" w:type="dxa"/>
        </w:trPr>
        <w:tc>
          <w:tcPr>
            <w:tcW w:w="1554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供应商名称</w:t>
            </w:r>
          </w:p>
        </w:tc>
        <w:tc>
          <w:tcPr>
            <w:tcW w:w="2007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供应商地址</w:t>
            </w:r>
          </w:p>
        </w:tc>
        <w:tc>
          <w:tcPr>
            <w:tcW w:w="1437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中标（成交）金额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1554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广东东方雨虹防水工程有限公司</w:t>
            </w:r>
          </w:p>
        </w:tc>
        <w:tc>
          <w:tcPr>
            <w:tcW w:w="2007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广州市海珠区新港东路277号赫基大厦17/19层</w:t>
            </w:r>
          </w:p>
        </w:tc>
        <w:tc>
          <w:tcPr>
            <w:tcW w:w="1437" w:type="pct"/>
            <w:shd w:val="clear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¥740,000.00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元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五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、主要标的信息</w:t>
      </w:r>
    </w:p>
    <w:tbl>
      <w:tblPr>
        <w:tblW w:w="5072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266"/>
        <w:gridCol w:w="2172"/>
        <w:gridCol w:w="2277"/>
        <w:gridCol w:w="773"/>
        <w:gridCol w:w="875"/>
        <w:gridCol w:w="17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tblCellSpacing w:w="0" w:type="dxa"/>
        </w:trPr>
        <w:tc>
          <w:tcPr>
            <w:tcW w:w="186" w:type="pct"/>
            <w:vMerge w:val="restar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工程类</w:t>
            </w:r>
          </w:p>
        </w:tc>
        <w:tc>
          <w:tcPr>
            <w:tcW w:w="157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284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标的名称</w:t>
            </w:r>
          </w:p>
        </w:tc>
        <w:tc>
          <w:tcPr>
            <w:tcW w:w="1346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施工范围</w:t>
            </w:r>
          </w:p>
        </w:tc>
        <w:tc>
          <w:tcPr>
            <w:tcW w:w="457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施工工期</w:t>
            </w:r>
          </w:p>
        </w:tc>
        <w:tc>
          <w:tcPr>
            <w:tcW w:w="517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项目经理</w:t>
            </w:r>
          </w:p>
        </w:tc>
        <w:tc>
          <w:tcPr>
            <w:tcW w:w="1051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执业证书信息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tblCellSpacing w:w="0" w:type="dxa"/>
        </w:trPr>
        <w:tc>
          <w:tcPr>
            <w:tcW w:w="186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7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84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南方医科大学口腔医院（广东省口腔医院）盘福院区屋面防水补漏工程（重招）</w:t>
            </w:r>
          </w:p>
        </w:tc>
        <w:tc>
          <w:tcPr>
            <w:tcW w:w="1346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包括盘福院区A、B、C座屋面、二楼飘台楼板的防水补漏工程的设计和施工，面积约2064㎡。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60个日历日</w:t>
            </w:r>
          </w:p>
        </w:tc>
        <w:tc>
          <w:tcPr>
            <w:tcW w:w="517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周敏</w:t>
            </w:r>
          </w:p>
        </w:tc>
        <w:tc>
          <w:tcPr>
            <w:tcW w:w="1051" w:type="pct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资格证书专业：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建筑工程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编号：粤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  <w:lang w:val="en-US" w:eastAsia="zh-CN"/>
              </w:rPr>
              <w:t>1442014201527410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六、评审专家（单一来源采购人员）名单：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评审委员会总人数：3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随机抽取专家名单：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王宜（民主推选为磋商小组组长）、陈薇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color w:val="00000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采购人代表名单：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程田发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自行选定专家名单：/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七、代理服务收费标准及金额：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highlight w:val="yellow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代理收费标准：按磋商文件要求收费金额（元）：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highlight w:val="yellow"/>
          <w:bdr w:val="none" w:color="auto" w:sz="0" w:space="0"/>
          <w:shd w:val="clear" w:fill="FFFFFF"/>
        </w:rPr>
        <w:t>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highlight w:val="yellow"/>
          <w:bdr w:val="none" w:color="auto" w:sz="0" w:space="0"/>
          <w:shd w:val="clear" w:fill="FFFFFF"/>
          <w:lang w:val="en-US" w:eastAsia="zh-CN"/>
        </w:rPr>
        <w:t>7400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highlight w:val="yellow"/>
          <w:bdr w:val="none" w:color="auto" w:sz="0" w:space="0"/>
          <w:shd w:val="clear" w:fill="FFFFFF"/>
        </w:rPr>
        <w:t>.00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收取对象：中标（成交）供应商。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八、公告期限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自本公告发布之日起1个工作日。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九、其他补充事宜</w:t>
      </w:r>
    </w:p>
    <w:tbl>
      <w:tblPr>
        <w:tblW w:w="4997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3"/>
        <w:gridCol w:w="792"/>
        <w:gridCol w:w="806"/>
        <w:gridCol w:w="806"/>
        <w:gridCol w:w="799"/>
        <w:gridCol w:w="799"/>
        <w:gridCol w:w="799"/>
        <w:gridCol w:w="9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  <w:tblCellSpacing w:w="0" w:type="dxa"/>
          <w:jc w:val="center"/>
        </w:trPr>
        <w:tc>
          <w:tcPr>
            <w:tcW w:w="1549" w:type="pct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供应商</w:t>
            </w:r>
          </w:p>
        </w:tc>
        <w:tc>
          <w:tcPr>
            <w:tcW w:w="475" w:type="pct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是否通过初步审查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技术得分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商务得分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价格得分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综合得分</w:t>
            </w:r>
          </w:p>
        </w:tc>
        <w:tc>
          <w:tcPr>
            <w:tcW w:w="479" w:type="pct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得分排名</w:t>
            </w:r>
          </w:p>
        </w:tc>
        <w:tc>
          <w:tcPr>
            <w:tcW w:w="568" w:type="pct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推荐排名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  <w:tblCellSpacing w:w="0" w:type="dxa"/>
          <w:jc w:val="center"/>
        </w:trPr>
        <w:tc>
          <w:tcPr>
            <w:tcW w:w="1549" w:type="pct"/>
            <w:vMerge w:val="continue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5" w:type="pct"/>
            <w:vMerge w:val="continue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83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6"/>
                <w:rFonts w:hint="default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20分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6"/>
                <w:rFonts w:hint="default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50分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6"/>
                <w:rFonts w:hint="default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30分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6"/>
                <w:rFonts w:hint="default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100分</w:t>
            </w:r>
          </w:p>
        </w:tc>
        <w:tc>
          <w:tcPr>
            <w:tcW w:w="479" w:type="pct"/>
            <w:vMerge w:val="continue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</w:pPr>
          </w:p>
        </w:tc>
        <w:tc>
          <w:tcPr>
            <w:tcW w:w="568" w:type="pct"/>
            <w:vMerge w:val="continue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54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广东正建设计工程有限公司</w:t>
            </w:r>
          </w:p>
        </w:tc>
        <w:tc>
          <w:tcPr>
            <w:tcW w:w="475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通过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30.33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29.51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66.84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8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80" w:hRule="atLeast"/>
          <w:tblCellSpacing w:w="0" w:type="dxa"/>
          <w:jc w:val="center"/>
        </w:trPr>
        <w:tc>
          <w:tcPr>
            <w:tcW w:w="154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广州民鑫建设有限公司</w:t>
            </w:r>
          </w:p>
        </w:tc>
        <w:tc>
          <w:tcPr>
            <w:tcW w:w="475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通过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36.67 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30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80.67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3</w:t>
            </w:r>
          </w:p>
        </w:tc>
        <w:tc>
          <w:tcPr>
            <w:tcW w:w="568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54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广东五华二建工程有限公司</w:t>
            </w:r>
          </w:p>
        </w:tc>
        <w:tc>
          <w:tcPr>
            <w:tcW w:w="475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通过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32.67 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27.02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77.69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4</w:t>
            </w:r>
          </w:p>
        </w:tc>
        <w:tc>
          <w:tcPr>
            <w:tcW w:w="568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54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instrText xml:space="preserve"> HYPERLINK "http://192.168.1.18:8181/reg/admin/supplierView.jsp?sid=9430&amp;pjid=GZSW22175GC1173CC&amp;fr=regInfo" \o "http://192.168.1.18:8181/reg/admin/supplierView.jsp?sid=9430&amp;pjid=GZSW22175GC1173CC&amp;fr=regInfo" </w:instrTex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广东东方雨虹防水工程有限公司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通过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42.33 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28.11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87.44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1</w:t>
            </w:r>
          </w:p>
        </w:tc>
        <w:tc>
          <w:tcPr>
            <w:tcW w:w="568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54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广东碧通百年科技有限公司</w:t>
            </w:r>
          </w:p>
        </w:tc>
        <w:tc>
          <w:tcPr>
            <w:tcW w:w="475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通过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36.67 </w:t>
            </w:r>
          </w:p>
        </w:tc>
        <w:tc>
          <w:tcPr>
            <w:tcW w:w="483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27.65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bottom"/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82.32</w:t>
            </w:r>
          </w:p>
        </w:tc>
        <w:tc>
          <w:tcPr>
            <w:tcW w:w="479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2</w:t>
            </w:r>
          </w:p>
        </w:tc>
        <w:tc>
          <w:tcPr>
            <w:tcW w:w="568" w:type="pct"/>
            <w:shd w:val="clear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8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 w:eastAsia="zh-CN"/>
              </w:rPr>
              <w:t>2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十、凡对本次公告内容提出询问，请按以下方式联系。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1.釆购人信息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名  称：</w:t>
      </w:r>
      <w:r>
        <w:rPr>
          <w:rFonts w:hint="eastAsia" w:ascii="宋体" w:hAnsi="宋体" w:eastAsia="宋体" w:cs="宋体"/>
          <w:sz w:val="18"/>
          <w:szCs w:val="18"/>
        </w:rPr>
        <w:t>南方医科大学口腔医院（广东省口腔医院）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地  址：</w:t>
      </w:r>
      <w:r>
        <w:rPr>
          <w:rFonts w:hint="eastAsia" w:ascii="宋体" w:hAnsi="宋体" w:eastAsia="宋体" w:cs="宋体"/>
          <w:sz w:val="18"/>
          <w:szCs w:val="18"/>
        </w:rPr>
        <w:t>广州市越秀区盘福路13-35号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联系方式：33370050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2.釆购代理机构信息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名  称：广州顺为招标采购有限公司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地  址：广东省广州市越秀区环市中路205号恒生大厦B座501室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联系方式：020-83592216-825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3.项目联系方式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小姐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电  话：020-83592216-82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righ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广州顺为招标采购有限公司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180" w:lineRule="exact"/>
        <w:ind w:left="0" w:right="0"/>
        <w:jc w:val="right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月2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rPr>
          <w:rFonts w:hint="eastAsia" w:ascii="宋体" w:hAnsi="宋体" w:eastAsia="宋体" w:cs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ZmQ3NmQ2OTMyZjExMGEzMGMwNTBlMGFhNDU5MTgifQ=="/>
  </w:docVars>
  <w:rsids>
    <w:rsidRoot w:val="46DF1371"/>
    <w:rsid w:val="46D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2022-06-22T03:51:00Z</dcterms:created>
  <dc:creator>顺为招标</dc:creator>
  <cp:lastModifiedBy>顺为招标</cp:lastModifiedBy>
  <dcterms:modified xsi:type="dcterms:W3CDTF">2022-06-22T05:24:47Z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42C63049781440C2B5E2EFD620B42256</vt:lpwstr>
  </property>
</Properties>
</file>