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微软雅黑" w:hAnsi="微软雅黑" w:eastAsia="微软雅黑" w:cs="宋体"/>
          <w:b/>
          <w:bCs/>
          <w:color w:val="1C3A56"/>
          <w:kern w:val="0"/>
          <w:sz w:val="26"/>
          <w:szCs w:val="26"/>
        </w:rPr>
      </w:pPr>
      <w:r>
        <w:rPr>
          <w:rFonts w:hint="eastAsia" w:ascii="微软雅黑" w:hAnsi="微软雅黑" w:eastAsia="微软雅黑" w:cs="宋体"/>
          <w:b/>
          <w:bCs/>
          <w:color w:val="1C3A56"/>
          <w:kern w:val="0"/>
          <w:sz w:val="26"/>
          <w:szCs w:val="26"/>
        </w:rPr>
        <w:t>南方医科大学口腔医院采购</w:t>
      </w:r>
      <w:bookmarkStart w:id="0" w:name="_GoBack"/>
      <w:bookmarkEnd w:id="0"/>
      <w:r>
        <w:rPr>
          <w:rFonts w:hint="eastAsia" w:ascii="微软雅黑" w:hAnsi="微软雅黑" w:eastAsia="微软雅黑" w:cs="宋体"/>
          <w:b/>
          <w:bCs/>
          <w:color w:val="1C3A56"/>
          <w:kern w:val="0"/>
          <w:sz w:val="26"/>
          <w:szCs w:val="26"/>
        </w:rPr>
        <w:t>盘福院区及番禺院区空调设备及其配套服务中标结果公告（合同包1）</w:t>
      </w:r>
    </w:p>
    <w:p>
      <w:pPr>
        <w:widowControl/>
        <w:pBdr>
          <w:bottom w:val="dashed" w:color="DDDDDD" w:sz="6" w:space="7"/>
        </w:pBdr>
        <w:shd w:val="clear" w:color="auto" w:fill="FFFFFF"/>
        <w:spacing w:line="272" w:lineRule="atLeast"/>
        <w:jc w:val="center"/>
        <w:rPr>
          <w:rFonts w:hint="eastAsia" w:ascii="微软雅黑" w:hAnsi="微软雅黑" w:eastAsia="微软雅黑" w:cs="宋体"/>
          <w:color w:val="333333"/>
          <w:kern w:val="0"/>
          <w:sz w:val="19"/>
          <w:szCs w:val="19"/>
        </w:rPr>
      </w:pPr>
      <w:r>
        <w:rPr>
          <w:rFonts w:hint="eastAsia" w:ascii="微软雅黑" w:hAnsi="微软雅黑" w:eastAsia="微软雅黑" w:cs="宋体"/>
          <w:color w:val="333333"/>
          <w:kern w:val="0"/>
          <w:sz w:val="19"/>
          <w:szCs w:val="19"/>
        </w:rPr>
        <w:t>公告类型：公开招标</w:t>
      </w:r>
      <w:r>
        <w:rPr>
          <w:rFonts w:hint="eastAsia" w:ascii="微软雅黑" w:hAnsi="微软雅黑" w:eastAsia="微软雅黑" w:cs="宋体"/>
          <w:color w:val="333333"/>
          <w:kern w:val="0"/>
          <w:sz w:val="19"/>
          <w:szCs w:val="19"/>
          <w:lang w:val="en-US" w:eastAsia="zh-CN"/>
        </w:rPr>
        <w:t xml:space="preserve"> </w:t>
      </w:r>
      <w:r>
        <w:rPr>
          <w:rFonts w:hint="eastAsia" w:ascii="微软雅黑" w:hAnsi="微软雅黑" w:eastAsia="微软雅黑" w:cs="宋体"/>
          <w:color w:val="333333"/>
          <w:kern w:val="0"/>
          <w:sz w:val="19"/>
          <w:szCs w:val="19"/>
        </w:rPr>
        <w:t>采购编号：GZGK22E003A0009Z 发布时间：2022-02-21</w:t>
      </w:r>
    </w:p>
    <w:p>
      <w:pPr>
        <w:widowControl/>
        <w:shd w:val="clear" w:color="auto" w:fill="FFFFFF"/>
        <w:spacing w:line="380" w:lineRule="atLeast"/>
        <w:jc w:val="left"/>
        <w:rPr>
          <w:rFonts w:hint="eastAsia" w:ascii="宋体" w:hAnsi="宋体" w:eastAsia="宋体" w:cs="宋体"/>
          <w:color w:val="666666"/>
          <w:kern w:val="0"/>
          <w:sz w:val="24"/>
          <w:szCs w:val="24"/>
        </w:rPr>
      </w:pPr>
      <w:r>
        <w:rPr>
          <w:rFonts w:ascii="宋体" w:hAnsi="宋体" w:eastAsia="宋体" w:cs="宋体"/>
          <w:color w:val="000000"/>
          <w:kern w:val="0"/>
          <w:sz w:val="16"/>
          <w:szCs w:val="16"/>
        </w:rPr>
        <w:t>一、项目编号：GZGK22E003A0009Z</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二、项目名称：南方医科大学口腔医院采购盘福院区及番禺院区空调设备及其配套服务</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三、采购结果</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合同包1(南方医科大学口腔医院采购盘福院区A座三至七层空调设备及其配套服务):</w:t>
      </w:r>
    </w:p>
    <w:tbl>
      <w:tblPr>
        <w:tblStyle w:val="3"/>
        <w:tblW w:w="5000" w:type="pct"/>
        <w:jc w:val="center"/>
        <w:tblLayout w:type="autofit"/>
        <w:tblCellMar>
          <w:top w:w="0" w:type="dxa"/>
          <w:left w:w="0" w:type="dxa"/>
          <w:bottom w:w="0" w:type="dxa"/>
          <w:right w:w="0" w:type="dxa"/>
        </w:tblCellMar>
      </w:tblPr>
      <w:tblGrid>
        <w:gridCol w:w="2718"/>
        <w:gridCol w:w="3059"/>
        <w:gridCol w:w="2549"/>
      </w:tblGrid>
      <w:tr>
        <w:tblPrEx>
          <w:tblCellMar>
            <w:top w:w="0" w:type="dxa"/>
            <w:left w:w="0" w:type="dxa"/>
            <w:bottom w:w="0" w:type="dxa"/>
            <w:right w:w="0" w:type="dxa"/>
          </w:tblCellMar>
        </w:tblPrEx>
        <w:trPr>
          <w:jc w:val="center"/>
        </w:trPr>
        <w:tc>
          <w:tcPr>
            <w:tcW w:w="16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供应商名称</w:t>
            </w:r>
          </w:p>
        </w:tc>
        <w:tc>
          <w:tcPr>
            <w:tcW w:w="18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供应商地址</w:t>
            </w:r>
          </w:p>
        </w:tc>
        <w:tc>
          <w:tcPr>
            <w:tcW w:w="15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中标（成交）金额</w:t>
            </w:r>
          </w:p>
        </w:tc>
      </w:tr>
      <w:tr>
        <w:tblPrEx>
          <w:tblCellMar>
            <w:top w:w="0" w:type="dxa"/>
            <w:left w:w="0" w:type="dxa"/>
            <w:bottom w:w="0" w:type="dxa"/>
            <w:right w:w="0" w:type="dxa"/>
          </w:tblCellMar>
        </w:tblPrEx>
        <w:trPr>
          <w:jc w:val="center"/>
        </w:trPr>
        <w:tc>
          <w:tcPr>
            <w:tcW w:w="16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广州一凌智能科技股份有限公司</w:t>
            </w:r>
          </w:p>
        </w:tc>
        <w:tc>
          <w:tcPr>
            <w:tcW w:w="18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广州市天河区天河北路</w:t>
            </w:r>
            <w:r>
              <w:rPr>
                <w:rFonts w:ascii="宋体" w:hAnsi="宋体" w:eastAsia="宋体" w:cs="宋体"/>
                <w:color w:val="000000"/>
                <w:kern w:val="0"/>
                <w:sz w:val="16"/>
                <w:szCs w:val="16"/>
              </w:rPr>
              <w:t>626</w:t>
            </w:r>
            <w:r>
              <w:rPr>
                <w:rFonts w:hint="eastAsia" w:ascii="宋体" w:hAnsi="宋体" w:eastAsia="宋体" w:cs="宋体"/>
                <w:color w:val="000000"/>
                <w:kern w:val="0"/>
                <w:sz w:val="16"/>
                <w:szCs w:val="16"/>
              </w:rPr>
              <w:t>号</w:t>
            </w:r>
            <w:r>
              <w:rPr>
                <w:rFonts w:ascii="宋体" w:hAnsi="宋体" w:eastAsia="宋体" w:cs="宋体"/>
                <w:color w:val="000000"/>
                <w:kern w:val="0"/>
                <w:sz w:val="16"/>
                <w:szCs w:val="16"/>
              </w:rPr>
              <w:t>A</w:t>
            </w:r>
            <w:r>
              <w:rPr>
                <w:rFonts w:hint="eastAsia" w:ascii="宋体" w:hAnsi="宋体" w:eastAsia="宋体" w:cs="宋体"/>
                <w:color w:val="000000"/>
                <w:kern w:val="0"/>
                <w:sz w:val="16"/>
                <w:szCs w:val="16"/>
              </w:rPr>
              <w:t>栋</w:t>
            </w:r>
            <w:r>
              <w:rPr>
                <w:rFonts w:ascii="宋体" w:hAnsi="宋体" w:eastAsia="宋体" w:cs="宋体"/>
                <w:color w:val="000000"/>
                <w:kern w:val="0"/>
                <w:sz w:val="16"/>
                <w:szCs w:val="16"/>
              </w:rPr>
              <w:t>1201</w:t>
            </w:r>
            <w:r>
              <w:rPr>
                <w:rFonts w:hint="eastAsia" w:ascii="宋体" w:hAnsi="宋体" w:eastAsia="宋体" w:cs="宋体"/>
                <w:color w:val="000000"/>
                <w:kern w:val="0"/>
                <w:sz w:val="16"/>
                <w:szCs w:val="16"/>
              </w:rPr>
              <w:t>房</w:t>
            </w:r>
          </w:p>
        </w:tc>
        <w:tc>
          <w:tcPr>
            <w:tcW w:w="15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3,573,180.04元</w:t>
            </w:r>
          </w:p>
        </w:tc>
      </w:tr>
    </w:tbl>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四、主要标的信息</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合同包1(南方医科大学口腔医院采购盘福院区A座三至七层空调设备及其配套服务):</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货物类</w:t>
      </w:r>
    </w:p>
    <w:tbl>
      <w:tblPr>
        <w:tblStyle w:val="3"/>
        <w:tblW w:w="5000" w:type="pct"/>
        <w:jc w:val="center"/>
        <w:tblLayout w:type="autofit"/>
        <w:tblCellMar>
          <w:top w:w="0" w:type="dxa"/>
          <w:left w:w="0" w:type="dxa"/>
          <w:bottom w:w="0" w:type="dxa"/>
          <w:right w:w="0" w:type="dxa"/>
        </w:tblCellMar>
      </w:tblPr>
      <w:tblGrid>
        <w:gridCol w:w="592"/>
        <w:gridCol w:w="556"/>
        <w:gridCol w:w="1422"/>
        <w:gridCol w:w="471"/>
        <w:gridCol w:w="2048"/>
        <w:gridCol w:w="905"/>
        <w:gridCol w:w="1166"/>
        <w:gridCol w:w="1166"/>
      </w:tblGrid>
      <w:tr>
        <w:tblPrEx>
          <w:tblCellMar>
            <w:top w:w="0" w:type="dxa"/>
            <w:left w:w="0" w:type="dxa"/>
            <w:bottom w:w="0" w:type="dxa"/>
            <w:right w:w="0" w:type="dxa"/>
          </w:tblCellMar>
        </w:tblPrEx>
        <w:trPr>
          <w:jc w:val="center"/>
        </w:trPr>
        <w:tc>
          <w:tcPr>
            <w:tcW w:w="12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品目号</w:t>
            </w:r>
          </w:p>
        </w:tc>
        <w:tc>
          <w:tcPr>
            <w:tcW w:w="12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品目名称</w:t>
            </w:r>
          </w:p>
        </w:tc>
        <w:tc>
          <w:tcPr>
            <w:tcW w:w="12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采购标的</w:t>
            </w:r>
          </w:p>
        </w:tc>
        <w:tc>
          <w:tcPr>
            <w:tcW w:w="100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品牌</w:t>
            </w:r>
          </w:p>
        </w:tc>
        <w:tc>
          <w:tcPr>
            <w:tcW w:w="199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规格型号</w:t>
            </w:r>
          </w:p>
        </w:tc>
        <w:tc>
          <w:tcPr>
            <w:tcW w:w="15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数量（单位）</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单价</w:t>
            </w:r>
            <w:r>
              <w:rPr>
                <w:rFonts w:ascii="宋体" w:hAnsi="宋体" w:eastAsia="宋体" w:cs="宋体"/>
                <w:color w:val="000000"/>
                <w:kern w:val="0"/>
                <w:sz w:val="16"/>
                <w:szCs w:val="16"/>
              </w:rPr>
              <w:t>(</w:t>
            </w:r>
            <w:r>
              <w:rPr>
                <w:rFonts w:hint="eastAsia" w:ascii="宋体" w:hAnsi="宋体" w:eastAsia="宋体" w:cs="宋体"/>
                <w:color w:val="000000"/>
                <w:kern w:val="0"/>
                <w:sz w:val="16"/>
                <w:szCs w:val="16"/>
              </w:rPr>
              <w:t>元</w:t>
            </w:r>
            <w:r>
              <w:rPr>
                <w:rFonts w:ascii="宋体" w:hAnsi="宋体" w:eastAsia="宋体" w:cs="宋体"/>
                <w:color w:val="000000"/>
                <w:kern w:val="0"/>
                <w:sz w:val="16"/>
                <w:szCs w:val="16"/>
              </w:rPr>
              <w:t>)</w:t>
            </w:r>
          </w:p>
        </w:tc>
        <w:tc>
          <w:tcPr>
            <w:tcW w:w="180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总价</w:t>
            </w:r>
            <w:r>
              <w:rPr>
                <w:rFonts w:ascii="宋体" w:hAnsi="宋体" w:eastAsia="宋体" w:cs="宋体"/>
                <w:color w:val="000000"/>
                <w:kern w:val="0"/>
                <w:sz w:val="16"/>
                <w:szCs w:val="16"/>
              </w:rPr>
              <w:t>(</w:t>
            </w:r>
            <w:r>
              <w:rPr>
                <w:rFonts w:hint="eastAsia" w:ascii="宋体" w:hAnsi="宋体" w:eastAsia="宋体" w:cs="宋体"/>
                <w:color w:val="000000"/>
                <w:kern w:val="0"/>
                <w:sz w:val="16"/>
                <w:szCs w:val="16"/>
              </w:rPr>
              <w:t>元</w:t>
            </w:r>
            <w:r>
              <w:rPr>
                <w:rFonts w:ascii="宋体" w:hAnsi="宋体" w:eastAsia="宋体" w:cs="宋体"/>
                <w:color w:val="000000"/>
                <w:kern w:val="0"/>
                <w:sz w:val="16"/>
                <w:szCs w:val="16"/>
              </w:rPr>
              <w:t>)</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KT-03-04 </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ARU0565LT4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KT-03-02 </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ARU0565LT4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1.650*400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KT-03-03 </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ARU0565LT4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40,460.00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KTN-125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ARNTM1204NF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5,506.00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99,108.00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1.800*400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1.550*350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KT-03-01 </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ARU0685WT4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1.700*350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1.650*300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KTN-36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ARNU12GTRA4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3,934.00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7,868.00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KTN-71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ARNTP0714NF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4,558.00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31,906.00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ARNU07GTRA4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3,742.00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74,840.00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KTN-28</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ARNU09GTRA4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3,808.00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11,424.00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7,227.06</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1.160*160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253(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15,459.23</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2,842.00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DN25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2,333.87</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双层格栅百叶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1.800*800</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1.400*300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354.00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Φ9.53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17,337.24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室外机基础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732.68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铜管分岐器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铜管分岐器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8,553.44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配线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PVVP2*1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5,137.00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5,137.00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5,643.82</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控制器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PQRCUC2W</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Φ31.75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1,018.08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Φ22.23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16,223.90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1,129.96</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ARNU07GTRA4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3,742.00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78,582.00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Φ9.53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13,463.64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双层格栅百叶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1.800*800</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DN25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2,416.26</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2,046.00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4,897.62</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制冷剂</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大金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R410A</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11,235.00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11,235.00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Φ22.23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5,123.58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Φ12.7</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985.50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17,289.84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1.300*300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1.600*600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933.00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1,610.00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13,140.00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6,480.00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1.650*200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1,635.00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1.400*200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吊顶式排气扇</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BPT15-45S70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5,920.00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8,492.40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XF-07-02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LAH-50SS</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ARU0455LT4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58,380.00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58,380.00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11,047.68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≥0.6mm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17,968.16</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7,396.32</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1.400*300</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8,271.84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XF-07-01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LAH-30SS</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44,700.00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44,700.00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4,485.00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1,495.00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1.160*160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Φ12.7</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1,769.00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575.00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手动对开多页调节阀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1.630*250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1.1400*500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手动对开多页调节阀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1.320*200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手动对开多页调节阀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1.630*320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1.300*300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1.500*250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1.800*400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r>
              <w:rPr>
                <w:rFonts w:ascii="宋体" w:hAnsi="宋体" w:eastAsia="宋体" w:cs="宋体"/>
                <w:color w:val="000000"/>
                <w:kern w:val="0"/>
                <w:sz w:val="16"/>
                <w:szCs w:val="16"/>
              </w:rPr>
              <w:t> 3.</w:t>
            </w:r>
            <w:r>
              <w:rPr>
                <w:rFonts w:hint="eastAsia" w:ascii="宋体" w:hAnsi="宋体" w:eastAsia="宋体" w:cs="宋体"/>
                <w:color w:val="000000"/>
                <w:kern w:val="0"/>
                <w:sz w:val="16"/>
                <w:szCs w:val="16"/>
              </w:rPr>
              <w:t>带防虫网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1.160*160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1.1150*700</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手动对开多页调节阀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1.400*400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3,854.00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1.1000*500 2.</w:t>
            </w:r>
            <w:r>
              <w:rPr>
                <w:rFonts w:hint="eastAsia" w:ascii="宋体" w:hAnsi="宋体" w:eastAsia="宋体" w:cs="宋体"/>
                <w:color w:val="000000"/>
                <w:kern w:val="0"/>
                <w:sz w:val="16"/>
                <w:szCs w:val="16"/>
              </w:rPr>
              <w:t>铝合金或不锈钢</w:t>
            </w:r>
            <w:r>
              <w:rPr>
                <w:rFonts w:ascii="宋体" w:hAnsi="宋体" w:eastAsia="宋体" w:cs="宋体"/>
                <w:color w:val="000000"/>
                <w:kern w:val="0"/>
                <w:sz w:val="16"/>
                <w:szCs w:val="16"/>
              </w:rPr>
              <w:t> 3.</w:t>
            </w:r>
            <w:r>
              <w:rPr>
                <w:rFonts w:hint="eastAsia" w:ascii="宋体" w:hAnsi="宋体" w:eastAsia="宋体" w:cs="宋体"/>
                <w:color w:val="000000"/>
                <w:kern w:val="0"/>
                <w:sz w:val="16"/>
                <w:szCs w:val="16"/>
              </w:rPr>
              <w:t>带防虫网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4000mm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≥1mm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4,686.00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4000mm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≥1mm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14,269.20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DN25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1,104.40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ARNU07GTRA4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3,742.00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59,872.00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1,076.14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1,855.50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1,476.00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1.600*600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KTN-56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ARNTP0564NF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4,246.00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59,444.00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KTN-28</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ARNU09GTRA4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3,808.00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19,040.00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Φ6.35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KTN-36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ARNU12GTRA4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3,934.00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59,010.00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Φ9.53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4,248.00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XF-03-03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XF-03-02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ARAB82244NF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ARU0285LT4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吊顶式排气扇</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BPT15-45S70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XF-03-04</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PF-4</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-22-20-4S</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配线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PVVP2*1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1.700*200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KT-03-0G </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ARU0685WT4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制冷剂</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大金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R410A</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12,664.00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12,664.00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1.1000*200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XF-03-01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ARAB82244NF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ARU0285LT4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5,688.00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-23-30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1,927.00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5,781.00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控制器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PQRCUC2W</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24,400.00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24,400.00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1.600*200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-22-20-4S</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控制器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PQRCUC2W</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12,800.00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-23-40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2,497.00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2,497.00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配线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PVVP2*1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1,777.00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9,729.90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KT-05-02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ARU1025WT4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62,975.00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62,975.00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Φ31.75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1,066.24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KT-05-03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ARU0685WT4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铜管分岐器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XF-05-01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制冷剂</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大金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R410A</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6,394.00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6,394.00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XF-05-02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ARABR1404NF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ARU0285LT4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36,408.00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36,408.00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1.400*200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20,808.00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Φ12.7</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1,333.00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10,551.84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KT-05-0G</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27,200.00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27,200.00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Φ22.23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1,209.67</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800mm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7,258.38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KT-05-01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ARU1245WT4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4,429.60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1,590.50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KTN-90</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ARNTN0904NF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5,128.00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15,384.00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9,198.80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13,258.98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KTN-125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ARNTM1204NF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5,506.00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22,024.00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1,351.71</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双层格栅百叶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1.800*800</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1.400*300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FG22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ARNL40224NF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16,086.00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1.400*400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1,066.00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1,725.00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1.200*200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1.800*400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FG56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ARNL50564NF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2,772.00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8,316.00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FG63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ARNL60634NF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1.650*400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FG28</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ARNL40284NF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2,424.00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7,272.00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1.700*350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FG36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ARNL40364NF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配线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PVVP2*1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1.300*300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制冷剂</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大金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R410A</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6,142.00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6,142.00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17,516.15</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KT-07-01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ARU0405LT4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30,380.00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30,380.00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4,028.91</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KT-07-02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ARU1025WT4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62,975.00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62,975.00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Φ9.53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423(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15,229.44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KTN-100</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ARNTN1004NF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5,254.00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15,762.00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Φ12.7</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389.50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壁挂机</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ARNU12GSJN4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2,838.00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2,838.00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Φ31.75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12,787.04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567.00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铜管分岐器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14,250.00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14,250.00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Φ22.23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12,486.32</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4,001.76</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7,968.38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11,944.80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DN25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2,146.10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KTN-71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ARNTP0714NF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4,558.00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9,116.00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1,322.75</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KTN-80</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ARNTP0814NF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20,008.00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KTN-63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ARNTP0634NF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4,372.00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4,372.00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塑料管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1.PC</w:t>
            </w:r>
            <w:r>
              <w:rPr>
                <w:rFonts w:hint="eastAsia" w:ascii="宋体" w:hAnsi="宋体" w:eastAsia="宋体" w:cs="宋体"/>
                <w:color w:val="000000"/>
                <w:kern w:val="0"/>
                <w:sz w:val="16"/>
                <w:szCs w:val="16"/>
              </w:rPr>
              <w:t>塑料通风管</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规格</w:t>
            </w:r>
            <w:r>
              <w:rPr>
                <w:rFonts w:ascii="宋体" w:hAnsi="宋体" w:eastAsia="宋体" w:cs="宋体"/>
                <w:color w:val="000000"/>
                <w:kern w:val="0"/>
                <w:sz w:val="16"/>
                <w:szCs w:val="16"/>
              </w:rPr>
              <w:t>≥Φ110mm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412.80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Φ6.35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886.20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24,786.00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34,340.04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27,112.68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DN25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1,183.05</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冷凝管及管件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联塑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1.PP-R DN32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2,110.81</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1.400*400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2,788.00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防雨百叶风口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1.600*400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1.160*160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控制器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PQRCUC2W</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方形散流器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1.300*300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铝合金电泳喷塑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Φ19.05</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5,026.65</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Φ22.23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314.93</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Φ12.7</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2,227.00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1.550*250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Φ15.88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61.00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7,757.37</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Φ41.3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8,278.92</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对开多页调节阀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1.120*120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铜管分岐器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17,100.00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17,100.00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1.800*250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Φ28.58</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2,198.14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电动保温密闭阀</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1.900*400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碳钢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315.00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315.00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Φ34.92</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3,285.10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无缝铜管</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飞轮</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Φ9.53</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5,131.80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7,936.74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XF-06-03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XF-06-04</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KTN-4.5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ARNTP0464NF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4,120.00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45,320.00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FG2.2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ARNL40224NF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2,298.00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4,596.00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FG4.5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ARNL50454NF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2,712.00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5,424.00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XF-06-01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ARAB82244NF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ARU0285LT4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XF-06-02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ARAB82244NF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ARU0285LT4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38,862.00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KT-06-01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ARU1245WT4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KT-06-02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ARU1245WT4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20(</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新风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柔性接口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兴祥</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帆布</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814.80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10,281.60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双层可拆卸回风百叶</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1.400*200(</w:t>
            </w:r>
            <w:r>
              <w:rPr>
                <w:rFonts w:hint="eastAsia" w:ascii="宋体" w:hAnsi="宋体" w:eastAsia="宋体" w:cs="宋体"/>
                <w:color w:val="000000"/>
                <w:kern w:val="0"/>
                <w:sz w:val="16"/>
                <w:szCs w:val="16"/>
              </w:rPr>
              <w:t>空调</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风管保温</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级橡塑保温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绝热厚度</w:t>
            </w:r>
            <w:r>
              <w:rPr>
                <w:rFonts w:ascii="宋体" w:hAnsi="宋体" w:eastAsia="宋体" w:cs="宋体"/>
                <w:color w:val="000000"/>
                <w:kern w:val="0"/>
                <w:sz w:val="16"/>
                <w:szCs w:val="16"/>
              </w:rPr>
              <w:t>≥25mm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14,778.00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单层百叶风口</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卫康</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1.200*100(</w:t>
            </w:r>
            <w:r>
              <w:rPr>
                <w:rFonts w:hint="eastAsia" w:ascii="宋体" w:hAnsi="宋体" w:eastAsia="宋体" w:cs="宋体"/>
                <w:color w:val="000000"/>
                <w:kern w:val="0"/>
                <w:sz w:val="16"/>
                <w:szCs w:val="16"/>
              </w:rPr>
              <w:t>排风</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铝合金或不锈钢</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1,330.00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KTN-56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ARNTP0564NF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4,246.00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101,904.00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KTN-45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ARNTP0464NF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4,120.00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12,360.00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KTN-100</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ARNTN1004NF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5,254.00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5,254.00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FG112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ARNBG1104LF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3,720.00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22,320.00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KTN-71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ARNTP0714NF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4,558.00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22,790.00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KTN-36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ARNU12GTRA4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3,934.00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19,670.00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天花机（</w:t>
            </w:r>
            <w:r>
              <w:rPr>
                <w:rFonts w:ascii="宋体" w:hAnsi="宋体" w:eastAsia="宋体" w:cs="宋体"/>
                <w:color w:val="000000"/>
                <w:kern w:val="0"/>
                <w:sz w:val="16"/>
                <w:szCs w:val="16"/>
              </w:rPr>
              <w:t>KTN-28</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ARNU09GTRA4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3,808.00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7,616.00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制冷剂</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大金</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R410A</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9,142.00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9,142.00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管道绝热</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华美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1.B1</w:t>
            </w:r>
            <w:r>
              <w:rPr>
                <w:rFonts w:hint="eastAsia" w:ascii="宋体" w:hAnsi="宋体" w:eastAsia="宋体" w:cs="宋体"/>
                <w:color w:val="000000"/>
                <w:kern w:val="0"/>
                <w:sz w:val="16"/>
                <w:szCs w:val="16"/>
              </w:rPr>
              <w:t>橡塑保温</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厚度</w:t>
            </w:r>
            <w:r>
              <w:rPr>
                <w:rFonts w:ascii="宋体" w:hAnsi="宋体" w:eastAsia="宋体" w:cs="宋体"/>
                <w:color w:val="000000"/>
                <w:kern w:val="0"/>
                <w:sz w:val="16"/>
                <w:szCs w:val="16"/>
              </w:rPr>
              <w:t>20mm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1,587.00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控制器</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PQRCUC2W</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22,800.00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配线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PVVP2*1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3,979.00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3,979.00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KT-04-01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27,200.00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27,200.00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FG56</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ARNL50564NF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2,772.00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5,544.00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KT-04-0G</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ARU0625LT4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44,240.00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44,240.00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风管机（</w:t>
            </w:r>
            <w:r>
              <w:rPr>
                <w:rFonts w:ascii="宋体" w:hAnsi="宋体" w:eastAsia="宋体" w:cs="宋体"/>
                <w:color w:val="000000"/>
                <w:kern w:val="0"/>
                <w:sz w:val="16"/>
                <w:szCs w:val="16"/>
              </w:rPr>
              <w:t>FG71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ARNL60714NF</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2,838.00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48,246.00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KT-04-03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ARU1245WT4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100,280.00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电力电缆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荔湾电线</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21,000.00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21,000.00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室外机（</w:t>
            </w:r>
            <w:r>
              <w:rPr>
                <w:rFonts w:ascii="宋体" w:hAnsi="宋体" w:eastAsia="宋体" w:cs="宋体"/>
                <w:color w:val="000000"/>
                <w:kern w:val="0"/>
                <w:sz w:val="16"/>
                <w:szCs w:val="16"/>
              </w:rPr>
              <w:t>KT-04-02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ARU0625LT4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44,240.00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44,240.00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脚手架搭拆</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600.00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XF-04-02</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XF-04-01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吊顶式排气扇</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BPT15-45S70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370.00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4,810.00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吊顶式新风机（</w:t>
            </w:r>
            <w:r>
              <w:rPr>
                <w:rFonts w:ascii="宋体" w:hAnsi="宋体" w:eastAsia="宋体" w:cs="宋体"/>
                <w:color w:val="000000"/>
                <w:kern w:val="0"/>
                <w:sz w:val="16"/>
                <w:szCs w:val="16"/>
              </w:rPr>
              <w:t>XF-04-03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LG</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ARAB82804NF</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ARU0345LT4</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40,326.00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PF-1</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-22-20-4S</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PF-5</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-23-30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1,927.00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1,927.00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数字化节能风机（</w:t>
            </w:r>
            <w:r>
              <w:rPr>
                <w:rFonts w:ascii="宋体" w:hAnsi="宋体" w:eastAsia="宋体" w:cs="宋体"/>
                <w:color w:val="000000"/>
                <w:kern w:val="0"/>
                <w:sz w:val="16"/>
                <w:szCs w:val="16"/>
              </w:rPr>
              <w:t>PF-3</w:t>
            </w:r>
            <w:r>
              <w:rPr>
                <w:rFonts w:hint="eastAsia"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绿岛风</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KTJ</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D</w:t>
            </w:r>
            <w:r>
              <w:rPr>
                <w:rFonts w:hint="eastAsia" w:ascii="宋体" w:hAnsi="宋体" w:eastAsia="宋体" w:cs="宋体"/>
                <w:color w:val="000000"/>
                <w:kern w:val="0"/>
                <w:sz w:val="16"/>
                <w:szCs w:val="16"/>
              </w:rPr>
              <w:t>）</w:t>
            </w:r>
            <w:r>
              <w:rPr>
                <w:rFonts w:ascii="宋体" w:hAnsi="宋体" w:eastAsia="宋体" w:cs="宋体"/>
                <w:color w:val="000000"/>
                <w:kern w:val="0"/>
                <w:sz w:val="16"/>
                <w:szCs w:val="16"/>
              </w:rPr>
              <w:t>-22-20-4S</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1,550.00</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87(</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10,948.14</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4000mm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≥1mm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64(</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132.00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8,446.68</w:t>
            </w:r>
          </w:p>
        </w:tc>
      </w:tr>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1-1</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空调机组</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碳钢通风管道</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德力</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r>
              <w:rPr>
                <w:rFonts w:hint="eastAsia" w:ascii="宋体" w:hAnsi="宋体" w:eastAsia="宋体" w:cs="宋体"/>
                <w:color w:val="000000"/>
                <w:kern w:val="0"/>
                <w:sz w:val="16"/>
                <w:szCs w:val="16"/>
              </w:rPr>
              <w:t>周长</w:t>
            </w:r>
            <w:r>
              <w:rPr>
                <w:rFonts w:ascii="宋体" w:hAnsi="宋体" w:eastAsia="宋体" w:cs="宋体"/>
                <w:color w:val="000000"/>
                <w:kern w:val="0"/>
                <w:sz w:val="16"/>
                <w:szCs w:val="16"/>
              </w:rPr>
              <w:t>2000mm</w:t>
            </w:r>
            <w:r>
              <w:rPr>
                <w:rFonts w:hint="eastAsia" w:ascii="宋体" w:hAnsi="宋体" w:eastAsia="宋体" w:cs="宋体"/>
                <w:color w:val="000000"/>
                <w:kern w:val="0"/>
                <w:sz w:val="16"/>
                <w:szCs w:val="16"/>
              </w:rPr>
              <w:t>以下</w:t>
            </w:r>
            <w:r>
              <w:rPr>
                <w:rFonts w:ascii="宋体" w:hAnsi="宋体" w:eastAsia="宋体" w:cs="宋体"/>
                <w:kern w:val="0"/>
                <w:sz w:val="24"/>
                <w:szCs w:val="24"/>
              </w:rPr>
              <w:t> </w:t>
            </w:r>
            <w:r>
              <w:rPr>
                <w:rFonts w:hint="eastAsia" w:ascii="宋体" w:hAnsi="宋体" w:eastAsia="宋体" w:cs="宋体"/>
                <w:color w:val="000000"/>
                <w:kern w:val="0"/>
                <w:sz w:val="16"/>
                <w:szCs w:val="16"/>
              </w:rPr>
              <w:t>排烟防火</w:t>
            </w:r>
            <w:r>
              <w:rPr>
                <w:rFonts w:ascii="宋体" w:hAnsi="宋体" w:eastAsia="宋体" w:cs="宋体"/>
                <w:color w:val="000000"/>
                <w:kern w:val="0"/>
                <w:sz w:val="16"/>
                <w:szCs w:val="16"/>
              </w:rPr>
              <w:t> 2.</w:t>
            </w:r>
            <w:r>
              <w:rPr>
                <w:rFonts w:hint="eastAsia" w:ascii="宋体" w:hAnsi="宋体" w:eastAsia="宋体" w:cs="宋体"/>
                <w:color w:val="000000"/>
                <w:kern w:val="0"/>
                <w:sz w:val="16"/>
                <w:szCs w:val="16"/>
              </w:rPr>
              <w:t>板材厚度</w:t>
            </w:r>
            <w:r>
              <w:rPr>
                <w:rFonts w:ascii="宋体" w:hAnsi="宋体" w:eastAsia="宋体" w:cs="宋体"/>
                <w:color w:val="000000"/>
                <w:kern w:val="0"/>
                <w:sz w:val="16"/>
                <w:szCs w:val="16"/>
              </w:rPr>
              <w:t>≥0.75mm</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96(</w:t>
            </w:r>
            <w:r>
              <w:rPr>
                <w:rFonts w:hint="eastAsia" w:ascii="宋体" w:hAnsi="宋体" w:eastAsia="宋体" w:cs="宋体"/>
                <w:color w:val="000000"/>
                <w:kern w:val="0"/>
                <w:sz w:val="16"/>
                <w:szCs w:val="16"/>
              </w:rPr>
              <w:t>项</w:t>
            </w:r>
            <w:r>
              <w:rPr>
                <w:rFonts w:ascii="宋体" w:hAnsi="宋体" w:eastAsia="宋体" w:cs="宋体"/>
                <w:color w:val="000000"/>
                <w:kern w:val="0"/>
                <w:sz w:val="16"/>
                <w:szCs w:val="16"/>
              </w:rPr>
              <w:t>)</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126.00</w:t>
            </w:r>
          </w:p>
        </w:tc>
        <w:tc>
          <w:tcPr>
            <w:tcW w:w="0" w:type="auto"/>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12,059.46</w:t>
            </w:r>
          </w:p>
        </w:tc>
      </w:tr>
    </w:tbl>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五、评审专家（单一来源采购人员）名单：</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吕永刚、刘春琴、张洪、陈春生（采购人代表）、邓小英</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六、代理服务收费标准及金额：</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代理服务费收费标准：</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按招标文件标准收取。</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代理服务费金额：</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合同包1(南方医科大学口腔医院采购盘福院区A座三至七层空调设备及其配套服务)： 4.3710万元。收取对象：中标（成交）供应商。</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七、公告期限</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自本公告发布之日起1个工作日。</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八、其他补充事宜</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合同包1(南方医科大学口腔医院采购盘福院区A座三至七层空调设备及其配套服务):</w:t>
      </w:r>
    </w:p>
    <w:tbl>
      <w:tblPr>
        <w:tblStyle w:val="3"/>
        <w:tblW w:w="5000" w:type="pct"/>
        <w:jc w:val="center"/>
        <w:tblLayout w:type="autofit"/>
        <w:tblCellMar>
          <w:top w:w="0" w:type="dxa"/>
          <w:left w:w="0" w:type="dxa"/>
          <w:bottom w:w="0" w:type="dxa"/>
          <w:right w:w="0" w:type="dxa"/>
        </w:tblCellMar>
      </w:tblPr>
      <w:tblGrid>
        <w:gridCol w:w="3862"/>
        <w:gridCol w:w="429"/>
        <w:gridCol w:w="429"/>
        <w:gridCol w:w="687"/>
        <w:gridCol w:w="687"/>
        <w:gridCol w:w="687"/>
        <w:gridCol w:w="687"/>
        <w:gridCol w:w="429"/>
        <w:gridCol w:w="429"/>
      </w:tblGrid>
      <w:tr>
        <w:trPr>
          <w:jc w:val="center"/>
        </w:trPr>
        <w:tc>
          <w:tcPr>
            <w:tcW w:w="2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供应商</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资格性审查</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符合性审查</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技术得分</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商务得分</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价格得分</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综合得分</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得分排名</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推荐排名</w:t>
            </w:r>
          </w:p>
        </w:tc>
      </w:tr>
      <w:tr>
        <w:trPr>
          <w:jc w:val="center"/>
        </w:trPr>
        <w:tc>
          <w:tcPr>
            <w:tcW w:w="2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广州一凌智能科技股份有限公司</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52.80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10.00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30.00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92.80</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1</w:t>
            </w:r>
          </w:p>
        </w:tc>
      </w:tr>
      <w:tr>
        <w:trPr>
          <w:jc w:val="center"/>
        </w:trPr>
        <w:tc>
          <w:tcPr>
            <w:tcW w:w="2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广东爱富兰建设有限公司</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55.60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5.00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29.80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90.40</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w:t>
            </w:r>
          </w:p>
        </w:tc>
      </w:tr>
      <w:tr>
        <w:trPr>
          <w:jc w:val="center"/>
        </w:trPr>
        <w:tc>
          <w:tcPr>
            <w:tcW w:w="2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广东华海建设集团有限公司</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16"/>
                <w:szCs w:val="16"/>
              </w:rPr>
              <w:t>通过</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48.60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4.00</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29.74</w:t>
            </w:r>
          </w:p>
        </w:tc>
        <w:tc>
          <w:tcPr>
            <w:tcW w:w="40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82.34</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rPr>
              <w:t>3</w:t>
            </w:r>
          </w:p>
        </w:tc>
        <w:tc>
          <w:tcPr>
            <w:tcW w:w="250" w:type="pct"/>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bl>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九、凡对本次公告内容提出询问，请按以下方式联系。</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1.釆购人信息</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名  称：南方医科大学口腔医院</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地  址：广州市江南大道南366号</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联系方式：020-34037250</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2.釆购代理机构信息</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名  称：广州市国科招标代理有限公司</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地  址：广州市先烈中路100号科学院大院9号楼东座2楼（中国广州分析测试中心对面）</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联系方式：020-87687817、020-87683445</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3.项目联系方式</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项目联系人：梁小姐、吴小姐</w:t>
      </w:r>
    </w:p>
    <w:p>
      <w:pPr>
        <w:widowControl/>
        <w:shd w:val="clear" w:color="auto" w:fill="FFFFFF"/>
        <w:spacing w:line="380" w:lineRule="atLeast"/>
        <w:jc w:val="left"/>
        <w:rPr>
          <w:rFonts w:ascii="宋体" w:hAnsi="宋体" w:eastAsia="宋体" w:cs="宋体"/>
          <w:color w:val="666666"/>
          <w:kern w:val="0"/>
          <w:sz w:val="24"/>
          <w:szCs w:val="24"/>
        </w:rPr>
      </w:pPr>
      <w:r>
        <w:rPr>
          <w:rFonts w:ascii="宋体" w:hAnsi="宋体" w:eastAsia="宋体" w:cs="宋体"/>
          <w:color w:val="000000"/>
          <w:kern w:val="0"/>
          <w:sz w:val="16"/>
          <w:szCs w:val="16"/>
        </w:rPr>
        <w:t>电  话：020-87687817、020-87683445</w:t>
      </w:r>
    </w:p>
    <w:p>
      <w:pPr>
        <w:widowControl/>
        <w:shd w:val="clear" w:color="auto" w:fill="FFFFFF"/>
        <w:spacing w:line="380" w:lineRule="atLeast"/>
        <w:jc w:val="right"/>
        <w:rPr>
          <w:rFonts w:ascii="宋体" w:hAnsi="宋体" w:eastAsia="宋体" w:cs="宋体"/>
          <w:color w:val="666666"/>
          <w:kern w:val="0"/>
          <w:sz w:val="24"/>
          <w:szCs w:val="24"/>
        </w:rPr>
      </w:pPr>
      <w:r>
        <w:rPr>
          <w:rFonts w:ascii="宋体" w:hAnsi="宋体" w:eastAsia="宋体" w:cs="宋体"/>
          <w:color w:val="000000"/>
          <w:kern w:val="0"/>
          <w:sz w:val="16"/>
          <w:szCs w:val="16"/>
        </w:rPr>
        <w:t>广州市国科招标代理有限公司</w:t>
      </w:r>
    </w:p>
    <w:p>
      <w:pPr>
        <w:widowControl/>
        <w:shd w:val="clear" w:color="auto" w:fill="FFFFFF"/>
        <w:spacing w:line="380" w:lineRule="atLeast"/>
        <w:jc w:val="right"/>
        <w:rPr>
          <w:rFonts w:ascii="宋体" w:hAnsi="宋体" w:eastAsia="宋体" w:cs="宋体"/>
          <w:color w:val="666666"/>
          <w:kern w:val="0"/>
          <w:sz w:val="24"/>
          <w:szCs w:val="24"/>
        </w:rPr>
      </w:pPr>
      <w:r>
        <w:rPr>
          <w:rFonts w:ascii="宋体" w:hAnsi="宋体" w:eastAsia="宋体" w:cs="宋体"/>
          <w:color w:val="000000"/>
          <w:kern w:val="0"/>
          <w:sz w:val="16"/>
          <w:szCs w:val="16"/>
        </w:rPr>
        <w:t>2022年02月21日</w:t>
      </w:r>
    </w:p>
    <w:p>
      <w:pPr>
        <w:widowControl/>
        <w:shd w:val="clear" w:color="auto" w:fill="FFFFFF"/>
        <w:spacing w:line="380" w:lineRule="atLeast"/>
        <w:jc w:val="left"/>
        <w:rPr>
          <w:rFonts w:ascii="宋体" w:hAnsi="宋体" w:eastAsia="宋体" w:cs="宋体"/>
          <w:color w:val="666666"/>
          <w:kern w:val="0"/>
          <w:sz w:val="24"/>
          <w:szCs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1F20"/>
    <w:rsid w:val="00471F20"/>
    <w:rsid w:val="006C6E48"/>
    <w:rsid w:val="6B04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Char"/>
    <w:basedOn w:val="4"/>
    <w:link w:val="2"/>
    <w:uiPriority w:val="9"/>
    <w:rPr>
      <w:rFonts w:ascii="宋体" w:hAnsi="宋体" w:eastAsia="宋体" w:cs="宋体"/>
      <w:b/>
      <w:bCs/>
      <w:kern w:val="0"/>
      <w:sz w:val="27"/>
      <w:szCs w:val="27"/>
    </w:rPr>
  </w:style>
  <w:style w:type="paragraph" w:customStyle="1" w:styleId="6">
    <w:name w:val="tim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2732</Words>
  <Characters>15577</Characters>
  <Lines>129</Lines>
  <Paragraphs>36</Paragraphs>
  <TotalTime>3</TotalTime>
  <ScaleCrop>false</ScaleCrop>
  <LinksUpToDate>false</LinksUpToDate>
  <CharactersWithSpaces>18273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2022-03-14T01:41:00Z</dcterms:created>
  <dc:creator>lenovo</dc:creator>
  <cp:lastModifiedBy>徐姑娘</cp:lastModifiedBy>
  <dcterms:modified xsi:type="dcterms:W3CDTF">2022-03-15T07:22:34Z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0E6E8C79DCD041D69273DCEE00EBB7DE</vt:lpwstr>
  </property>
</Properties>
</file>