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89" w:rsidRPr="00770189" w:rsidRDefault="00770189" w:rsidP="00770189">
      <w:pPr>
        <w:widowControl/>
        <w:jc w:val="center"/>
        <w:outlineLvl w:val="0"/>
        <w:rPr>
          <w:rFonts w:ascii="微软雅黑" w:eastAsia="微软雅黑" w:hAnsi="微软雅黑" w:cs="宋体"/>
          <w:b/>
          <w:bCs/>
          <w:color w:val="000000"/>
          <w:kern w:val="36"/>
          <w:sz w:val="48"/>
          <w:szCs w:val="48"/>
        </w:rPr>
      </w:pPr>
      <w:r w:rsidRPr="00770189">
        <w:rPr>
          <w:rFonts w:ascii="微软雅黑" w:eastAsia="微软雅黑" w:hAnsi="微软雅黑" w:cs="宋体" w:hint="eastAsia"/>
          <w:b/>
          <w:bCs/>
          <w:color w:val="000000"/>
          <w:kern w:val="36"/>
          <w:sz w:val="48"/>
          <w:szCs w:val="48"/>
        </w:rPr>
        <w:t>南方医科大学口腔医院（广东省口腔医院）影像网络系统(PACS/RIS)应用软件项目公开招标公告</w:t>
      </w:r>
    </w:p>
    <w:p w:rsidR="00770189" w:rsidRPr="00770189" w:rsidRDefault="00770189" w:rsidP="00770189">
      <w:pPr>
        <w:widowControl/>
        <w:jc w:val="center"/>
        <w:rPr>
          <w:rFonts w:ascii="微软雅黑" w:eastAsia="微软雅黑" w:hAnsi="微软雅黑" w:cs="宋体"/>
          <w:color w:val="000000"/>
          <w:kern w:val="0"/>
          <w:sz w:val="27"/>
          <w:szCs w:val="27"/>
        </w:rPr>
      </w:pPr>
      <w:r w:rsidRPr="00770189">
        <w:rPr>
          <w:rFonts w:ascii="微软雅黑" w:eastAsia="微软雅黑" w:hAnsi="微软雅黑" w:cs="宋体" w:hint="eastAsia"/>
          <w:color w:val="000000"/>
          <w:kern w:val="0"/>
          <w:sz w:val="27"/>
          <w:szCs w:val="27"/>
        </w:rPr>
        <w:t>2022-01-25</w:t>
      </w:r>
    </w:p>
    <w:p w:rsidR="00770189" w:rsidRPr="00770189" w:rsidRDefault="00770189" w:rsidP="00770189">
      <w:pPr>
        <w:widowControl/>
        <w:jc w:val="center"/>
        <w:rPr>
          <w:rFonts w:ascii="微软雅黑" w:eastAsia="微软雅黑" w:hAnsi="微软雅黑" w:cs="宋体"/>
          <w:color w:val="000000"/>
          <w:kern w:val="0"/>
          <w:sz w:val="27"/>
          <w:szCs w:val="27"/>
        </w:rPr>
      </w:pPr>
      <w:r w:rsidRPr="00770189">
        <w:rPr>
          <w:rFonts w:ascii="微软雅黑" w:eastAsia="微软雅黑" w:hAnsi="微软雅黑" w:cs="宋体" w:hint="eastAsia"/>
          <w:color w:val="000000"/>
          <w:kern w:val="0"/>
          <w:sz w:val="27"/>
          <w:szCs w:val="27"/>
        </w:rPr>
        <w:t>发布者：广东省口腔医院</w:t>
      </w:r>
    </w:p>
    <w:p w:rsidR="00770189" w:rsidRPr="00770189" w:rsidRDefault="00770189" w:rsidP="00770189">
      <w:pPr>
        <w:widowControl/>
        <w:shd w:val="clear" w:color="auto" w:fill="F2F2F2"/>
        <w:jc w:val="center"/>
        <w:rPr>
          <w:rFonts w:ascii="微软雅黑" w:eastAsia="微软雅黑" w:hAnsi="微软雅黑" w:cs="宋体"/>
          <w:color w:val="333333"/>
          <w:kern w:val="0"/>
          <w:sz w:val="27"/>
          <w:szCs w:val="27"/>
        </w:rPr>
      </w:pP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b/>
          <w:bCs/>
          <w:color w:val="333333"/>
          <w:kern w:val="0"/>
          <w:sz w:val="27"/>
        </w:rPr>
        <w:t>南方医科大学口腔医院（广东省口腔医院）影像网络系统(PACS/RIS)应用软件项目公开招标公告</w:t>
      </w:r>
      <w:r w:rsidRPr="00770189">
        <w:rPr>
          <w:rFonts w:ascii="微软雅黑" w:eastAsia="微软雅黑" w:hAnsi="微软雅黑" w:cs="宋体" w:hint="eastAsia"/>
          <w:color w:val="333333"/>
          <w:kern w:val="0"/>
          <w:sz w:val="27"/>
          <w:szCs w:val="27"/>
        </w:rPr>
        <w:t> </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 </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u w:val="single"/>
        </w:rPr>
        <w:t>国义招标股份有限公司</w:t>
      </w:r>
      <w:r w:rsidRPr="00770189">
        <w:rPr>
          <w:rFonts w:ascii="微软雅黑" w:eastAsia="微软雅黑" w:hAnsi="微软雅黑" w:cs="宋体" w:hint="eastAsia"/>
          <w:color w:val="333333"/>
          <w:kern w:val="0"/>
          <w:sz w:val="27"/>
          <w:szCs w:val="27"/>
        </w:rPr>
        <w:t>受</w:t>
      </w:r>
      <w:r w:rsidRPr="00770189">
        <w:rPr>
          <w:rFonts w:ascii="微软雅黑" w:eastAsia="微软雅黑" w:hAnsi="微软雅黑" w:cs="宋体" w:hint="eastAsia"/>
          <w:color w:val="333333"/>
          <w:kern w:val="0"/>
          <w:sz w:val="27"/>
          <w:szCs w:val="27"/>
          <w:u w:val="single"/>
        </w:rPr>
        <w:t>南方医科大学口腔医院（广东省口腔医院）</w:t>
      </w:r>
      <w:r w:rsidRPr="00770189">
        <w:rPr>
          <w:rFonts w:ascii="微软雅黑" w:eastAsia="微软雅黑" w:hAnsi="微软雅黑" w:cs="宋体" w:hint="eastAsia"/>
          <w:color w:val="333333"/>
          <w:kern w:val="0"/>
          <w:sz w:val="27"/>
          <w:szCs w:val="27"/>
        </w:rPr>
        <w:t>的委托，对</w:t>
      </w:r>
      <w:r w:rsidRPr="00770189">
        <w:rPr>
          <w:rFonts w:ascii="微软雅黑" w:eastAsia="微软雅黑" w:hAnsi="微软雅黑" w:cs="宋体" w:hint="eastAsia"/>
          <w:color w:val="333333"/>
          <w:kern w:val="0"/>
          <w:sz w:val="27"/>
          <w:szCs w:val="27"/>
          <w:u w:val="single"/>
        </w:rPr>
        <w:t>南方医科大学口腔医院（广东省口腔医院）影像网络系统(PACS/RIS)应用软件项目</w:t>
      </w:r>
      <w:r w:rsidRPr="00770189">
        <w:rPr>
          <w:rFonts w:ascii="微软雅黑" w:eastAsia="微软雅黑" w:hAnsi="微软雅黑" w:cs="宋体" w:hint="eastAsia"/>
          <w:color w:val="333333"/>
          <w:kern w:val="0"/>
          <w:sz w:val="27"/>
          <w:szCs w:val="27"/>
        </w:rPr>
        <w:t>进行公开招标，欢迎符合资格条件的投标人投标。项目招标内容如下：</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一、项目名称/项目编号：南方医科大学口腔医院（广东省口腔医院）影像网络系统(PACS/RIS)应用软件项目/0724-2100D84N6336</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二、</w:t>
      </w:r>
      <w:proofErr w:type="gramStart"/>
      <w:r w:rsidRPr="00770189">
        <w:rPr>
          <w:rFonts w:ascii="微软雅黑" w:eastAsia="微软雅黑" w:hAnsi="微软雅黑" w:cs="宋体" w:hint="eastAsia"/>
          <w:color w:val="333333"/>
          <w:kern w:val="0"/>
          <w:sz w:val="27"/>
          <w:szCs w:val="27"/>
        </w:rPr>
        <w:t>项目标</w:t>
      </w:r>
      <w:proofErr w:type="gramEnd"/>
      <w:r w:rsidRPr="00770189">
        <w:rPr>
          <w:rFonts w:ascii="微软雅黑" w:eastAsia="微软雅黑" w:hAnsi="微软雅黑" w:cs="宋体" w:hint="eastAsia"/>
          <w:color w:val="333333"/>
          <w:kern w:val="0"/>
          <w:sz w:val="27"/>
          <w:szCs w:val="27"/>
        </w:rPr>
        <w:t>的及交货时间、地点</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1．</w:t>
      </w:r>
      <w:proofErr w:type="gramStart"/>
      <w:r w:rsidRPr="00770189">
        <w:rPr>
          <w:rFonts w:ascii="微软雅黑" w:eastAsia="微软雅黑" w:hAnsi="微软雅黑" w:cs="宋体" w:hint="eastAsia"/>
          <w:color w:val="333333"/>
          <w:kern w:val="0"/>
          <w:sz w:val="27"/>
          <w:szCs w:val="27"/>
        </w:rPr>
        <w:t>项目标</w:t>
      </w:r>
      <w:proofErr w:type="gramEnd"/>
      <w:r w:rsidRPr="00770189">
        <w:rPr>
          <w:rFonts w:ascii="微软雅黑" w:eastAsia="微软雅黑" w:hAnsi="微软雅黑" w:cs="宋体" w:hint="eastAsia"/>
          <w:color w:val="333333"/>
          <w:kern w:val="0"/>
          <w:sz w:val="27"/>
          <w:szCs w:val="27"/>
        </w:rPr>
        <w:t>的及限价</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25"/>
        <w:gridCol w:w="825"/>
        <w:gridCol w:w="2295"/>
      </w:tblGrid>
      <w:tr w:rsidR="00770189" w:rsidRPr="00770189" w:rsidTr="00770189">
        <w:trPr>
          <w:tblCellSpacing w:w="0" w:type="dxa"/>
          <w:jc w:val="center"/>
        </w:trPr>
        <w:tc>
          <w:tcPr>
            <w:tcW w:w="3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70189" w:rsidRPr="00770189" w:rsidRDefault="00770189" w:rsidP="00770189">
            <w:pPr>
              <w:widowControl/>
              <w:jc w:val="left"/>
              <w:rPr>
                <w:rFonts w:ascii="微软雅黑" w:eastAsia="微软雅黑" w:hAnsi="微软雅黑" w:cs="宋体"/>
                <w:kern w:val="0"/>
                <w:sz w:val="24"/>
                <w:szCs w:val="24"/>
              </w:rPr>
            </w:pPr>
            <w:r w:rsidRPr="00770189">
              <w:rPr>
                <w:rFonts w:ascii="微软雅黑" w:eastAsia="微软雅黑" w:hAnsi="微软雅黑" w:cs="宋体" w:hint="eastAsia"/>
                <w:b/>
                <w:bCs/>
                <w:kern w:val="0"/>
                <w:sz w:val="24"/>
                <w:szCs w:val="24"/>
              </w:rPr>
              <w:t>标的名称</w:t>
            </w:r>
          </w:p>
        </w:tc>
        <w:tc>
          <w:tcPr>
            <w:tcW w:w="8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70189" w:rsidRPr="00770189" w:rsidRDefault="00770189" w:rsidP="00770189">
            <w:pPr>
              <w:widowControl/>
              <w:jc w:val="left"/>
              <w:rPr>
                <w:rFonts w:ascii="微软雅黑" w:eastAsia="微软雅黑" w:hAnsi="微软雅黑" w:cs="宋体"/>
                <w:kern w:val="0"/>
                <w:sz w:val="24"/>
                <w:szCs w:val="24"/>
              </w:rPr>
            </w:pPr>
            <w:r w:rsidRPr="00770189">
              <w:rPr>
                <w:rFonts w:ascii="微软雅黑" w:eastAsia="微软雅黑" w:hAnsi="微软雅黑" w:cs="宋体" w:hint="eastAsia"/>
                <w:b/>
                <w:bCs/>
                <w:kern w:val="0"/>
                <w:sz w:val="24"/>
                <w:szCs w:val="24"/>
              </w:rPr>
              <w:t>数量</w:t>
            </w:r>
          </w:p>
        </w:tc>
        <w:tc>
          <w:tcPr>
            <w:tcW w:w="22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70189" w:rsidRPr="00770189" w:rsidRDefault="00770189" w:rsidP="00770189">
            <w:pPr>
              <w:widowControl/>
              <w:jc w:val="left"/>
              <w:rPr>
                <w:rFonts w:ascii="微软雅黑" w:eastAsia="微软雅黑" w:hAnsi="微软雅黑" w:cs="宋体"/>
                <w:kern w:val="0"/>
                <w:sz w:val="24"/>
                <w:szCs w:val="24"/>
              </w:rPr>
            </w:pPr>
            <w:r w:rsidRPr="00770189">
              <w:rPr>
                <w:rFonts w:ascii="微软雅黑" w:eastAsia="微软雅黑" w:hAnsi="微软雅黑" w:cs="宋体" w:hint="eastAsia"/>
                <w:b/>
                <w:bCs/>
                <w:kern w:val="0"/>
                <w:sz w:val="24"/>
                <w:szCs w:val="24"/>
              </w:rPr>
              <w:t>最高限价（人民币）</w:t>
            </w:r>
          </w:p>
        </w:tc>
      </w:tr>
      <w:tr w:rsidR="00770189" w:rsidRPr="00770189" w:rsidTr="00770189">
        <w:trPr>
          <w:tblCellSpacing w:w="0" w:type="dxa"/>
          <w:jc w:val="center"/>
        </w:trPr>
        <w:tc>
          <w:tcPr>
            <w:tcW w:w="3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70189" w:rsidRPr="00770189" w:rsidRDefault="00770189" w:rsidP="00770189">
            <w:pPr>
              <w:widowControl/>
              <w:jc w:val="left"/>
              <w:rPr>
                <w:rFonts w:ascii="微软雅黑" w:eastAsia="微软雅黑" w:hAnsi="微软雅黑" w:cs="宋体"/>
                <w:kern w:val="0"/>
                <w:sz w:val="24"/>
                <w:szCs w:val="24"/>
              </w:rPr>
            </w:pPr>
            <w:r w:rsidRPr="00770189">
              <w:rPr>
                <w:rFonts w:ascii="微软雅黑" w:eastAsia="微软雅黑" w:hAnsi="微软雅黑" w:cs="宋体" w:hint="eastAsia"/>
                <w:kern w:val="0"/>
                <w:sz w:val="24"/>
                <w:szCs w:val="24"/>
              </w:rPr>
              <w:t>PACS/RIS系统</w:t>
            </w:r>
          </w:p>
        </w:tc>
        <w:tc>
          <w:tcPr>
            <w:tcW w:w="8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70189" w:rsidRPr="00770189" w:rsidRDefault="00770189" w:rsidP="00770189">
            <w:pPr>
              <w:widowControl/>
              <w:jc w:val="left"/>
              <w:rPr>
                <w:rFonts w:ascii="微软雅黑" w:eastAsia="微软雅黑" w:hAnsi="微软雅黑" w:cs="宋体"/>
                <w:kern w:val="0"/>
                <w:sz w:val="24"/>
                <w:szCs w:val="24"/>
              </w:rPr>
            </w:pPr>
            <w:r w:rsidRPr="00770189">
              <w:rPr>
                <w:rFonts w:ascii="微软雅黑" w:eastAsia="微软雅黑" w:hAnsi="微软雅黑" w:cs="宋体" w:hint="eastAsia"/>
                <w:kern w:val="0"/>
                <w:sz w:val="24"/>
                <w:szCs w:val="24"/>
              </w:rPr>
              <w:t>1批</w:t>
            </w:r>
          </w:p>
        </w:tc>
        <w:tc>
          <w:tcPr>
            <w:tcW w:w="22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70189" w:rsidRPr="00770189" w:rsidRDefault="00770189" w:rsidP="00770189">
            <w:pPr>
              <w:widowControl/>
              <w:jc w:val="left"/>
              <w:rPr>
                <w:rFonts w:ascii="微软雅黑" w:eastAsia="微软雅黑" w:hAnsi="微软雅黑" w:cs="宋体"/>
                <w:kern w:val="0"/>
                <w:sz w:val="24"/>
                <w:szCs w:val="24"/>
              </w:rPr>
            </w:pPr>
            <w:r w:rsidRPr="00770189">
              <w:rPr>
                <w:rFonts w:ascii="微软雅黑" w:eastAsia="微软雅黑" w:hAnsi="微软雅黑" w:cs="宋体" w:hint="eastAsia"/>
                <w:kern w:val="0"/>
                <w:sz w:val="24"/>
                <w:szCs w:val="24"/>
              </w:rPr>
              <w:t>250万元</w:t>
            </w:r>
          </w:p>
        </w:tc>
      </w:tr>
    </w:tbl>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 </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lastRenderedPageBreak/>
        <w:t>详细技术规范请参阅招标文件中的用户需求书。投标人必须对</w:t>
      </w:r>
      <w:r w:rsidRPr="00770189">
        <w:rPr>
          <w:rFonts w:ascii="微软雅黑" w:eastAsia="微软雅黑" w:hAnsi="微软雅黑" w:cs="宋体" w:hint="eastAsia"/>
          <w:b/>
          <w:bCs/>
          <w:color w:val="333333"/>
          <w:kern w:val="0"/>
          <w:sz w:val="27"/>
          <w:u w:val="single"/>
        </w:rPr>
        <w:t>全部内容</w:t>
      </w:r>
      <w:r w:rsidRPr="00770189">
        <w:rPr>
          <w:rFonts w:ascii="微软雅黑" w:eastAsia="微软雅黑" w:hAnsi="微软雅黑" w:cs="宋体" w:hint="eastAsia"/>
          <w:color w:val="333333"/>
          <w:kern w:val="0"/>
          <w:sz w:val="27"/>
          <w:szCs w:val="27"/>
        </w:rPr>
        <w:t>进行投标报价，如有缺漏或超出最高限价，将导致投标无效。</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现将该项目采购文件进行公示（</w:t>
      </w:r>
      <w:hyperlink r:id="rId5" w:history="1">
        <w:r w:rsidRPr="00770189">
          <w:rPr>
            <w:rFonts w:ascii="微软雅黑" w:eastAsia="微软雅黑" w:hAnsi="微软雅黑" w:cs="宋体" w:hint="eastAsia"/>
            <w:color w:val="086AB0"/>
            <w:kern w:val="0"/>
            <w:sz w:val="27"/>
          </w:rPr>
          <w:t>招标文件下载</w:t>
        </w:r>
      </w:hyperlink>
      <w:r w:rsidRPr="00770189">
        <w:rPr>
          <w:rFonts w:ascii="微软雅黑" w:eastAsia="微软雅黑" w:hAnsi="微软雅黑" w:cs="宋体" w:hint="eastAsia"/>
          <w:color w:val="333333"/>
          <w:kern w:val="0"/>
          <w:sz w:val="27"/>
          <w:szCs w:val="27"/>
        </w:rPr>
        <w:t>），公示期间为</w:t>
      </w:r>
      <w:r w:rsidRPr="00770189">
        <w:rPr>
          <w:rFonts w:ascii="微软雅黑" w:eastAsia="微软雅黑" w:hAnsi="微软雅黑" w:cs="宋体" w:hint="eastAsia"/>
          <w:b/>
          <w:bCs/>
          <w:color w:val="333333"/>
          <w:kern w:val="0"/>
          <w:sz w:val="27"/>
        </w:rPr>
        <w:t>2022年1月26日至2022年1月30日</w:t>
      </w:r>
      <w:r w:rsidRPr="00770189">
        <w:rPr>
          <w:rFonts w:ascii="微软雅黑" w:eastAsia="微软雅黑" w:hAnsi="微软雅黑" w:cs="宋体" w:hint="eastAsia"/>
          <w:color w:val="333333"/>
          <w:kern w:val="0"/>
          <w:sz w:val="27"/>
          <w:szCs w:val="27"/>
        </w:rPr>
        <w:t>五个工作日。</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2.交货地点：招标人指定地点。</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3.交货时间：合同签订之日起1个月内。</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三、投标人资格：</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1.投标人必须具有独立法人资格，能独立承担民事法律责任，并在中华人民共和国境内注册的法人；</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2.投标人必须具有履行合同所必需的设备和专业技术能力（提供声明函）</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3.本项目不接受联合体投标。</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4.单位负责人为同一人或者存在控股、管理关系的不同单位，不得参加同一招标项目包投标。(投标人出具声明函)</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5.未被列入“信用中国”网站(www.creditchina.gov.cn)失信被执行人名单、重大税收违法案件当事人名单、政府采购严重违法失信行为记录名单和中国政府采购网(www.ccgp.gov.cn)政府采购严重违法失信行为记录名单（以招标代理机构于本项目投标截止日当天查询结果为准，该查询结果打印页面与招标项目档案一起存档）</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6.具备与所投产品对应的医疗器械经营许可证/备案证副本（如投标人为代理经销商）或医疗器械生产许可证副本（如投标人为制造商）。</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7.已购买本次招标文件。</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lastRenderedPageBreak/>
        <w:t>四、符合资格的投标人应当在</w:t>
      </w:r>
      <w:r w:rsidRPr="00770189">
        <w:rPr>
          <w:rFonts w:ascii="微软雅黑" w:eastAsia="微软雅黑" w:hAnsi="微软雅黑" w:cs="宋体" w:hint="eastAsia"/>
          <w:b/>
          <w:bCs/>
          <w:color w:val="333333"/>
          <w:kern w:val="0"/>
          <w:sz w:val="27"/>
        </w:rPr>
        <w:t>2022年1月26日上午09:00至2022年1月30日下午17:30（北京时间）</w:t>
      </w:r>
      <w:r w:rsidRPr="00770189">
        <w:rPr>
          <w:rFonts w:ascii="微软雅黑" w:eastAsia="微软雅黑" w:hAnsi="微软雅黑" w:cs="宋体" w:hint="eastAsia"/>
          <w:color w:val="333333"/>
          <w:kern w:val="0"/>
          <w:sz w:val="27"/>
          <w:szCs w:val="27"/>
        </w:rPr>
        <w:t>购买招标文件，本招标文件每套售价为人民币150元，售后不退。</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注：1、本项目在国e招标采购平台（以下简称“国e平台”，网址：www.ebidding.com）进行全流程电子招投标（建议使用“火狐（www.firefox.com.cn）”或“傲游（www.maxthon.cn）”浏览器，且在浏览器设置中需要允许flash运行）</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2、参加投标的单位须在购买招标文件前前往国e平台网页进行注册,操作步骤详见国e平台首页“用户指南”中的《投标人注册手册》。</w:t>
      </w:r>
      <w:r w:rsidRPr="00770189">
        <w:rPr>
          <w:rFonts w:ascii="微软雅黑" w:eastAsia="微软雅黑" w:hAnsi="微软雅黑" w:cs="宋体" w:hint="eastAsia"/>
          <w:b/>
          <w:bCs/>
          <w:color w:val="333333"/>
          <w:kern w:val="0"/>
          <w:sz w:val="27"/>
          <w:u w:val="single"/>
        </w:rPr>
        <w:t>首次参与国e平台电子招投标项目的单位，请尽早办理注册，以便及时购买招标文件。</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3、办理CA证书须知：</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3.1在办理CA证书前，请办理单位先按照国e平台用户指南完成平台注册手续。</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3.2办理CA证书后，办理单位可对本项目的编辑投标文件、生成投标文件、开标解密、开标记录表确认签名等环节进行操作。</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3.3办理CA证书手续，须彩色扫描以下文件到招标代理机构指定邮箱（</w:t>
      </w:r>
      <w:proofErr w:type="gramStart"/>
      <w:r w:rsidRPr="00770189">
        <w:rPr>
          <w:rFonts w:ascii="微软雅黑" w:eastAsia="微软雅黑" w:hAnsi="微软雅黑" w:cs="宋体" w:hint="eastAsia"/>
          <w:color w:val="333333"/>
          <w:kern w:val="0"/>
          <w:sz w:val="27"/>
          <w:szCs w:val="27"/>
        </w:rPr>
        <w:t>叶韵诗</w:t>
      </w:r>
      <w:proofErr w:type="gramEnd"/>
      <w:r w:rsidRPr="00770189">
        <w:rPr>
          <w:rFonts w:ascii="微软雅黑" w:eastAsia="微软雅黑" w:hAnsi="微软雅黑" w:cs="宋体" w:hint="eastAsia"/>
          <w:color w:val="333333"/>
          <w:kern w:val="0"/>
          <w:sz w:val="27"/>
          <w:szCs w:val="27"/>
        </w:rPr>
        <w:t>：yeyunshi@ebidding.com（电话：020-37860669）、叶海恋：yehailian@ebidding.com（电话：020-37860671）、李冰：lb@ebidding.com（电话：020-37860665）审核后办理CA证书：</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&lt;1&gt;办理单位向上海市数字证书认证中心有限公司缴纳办理费用的银行汇款底单。</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lastRenderedPageBreak/>
        <w:t>&lt;2&gt;办理单位</w:t>
      </w:r>
      <w:proofErr w:type="gramStart"/>
      <w:r w:rsidRPr="00770189">
        <w:rPr>
          <w:rFonts w:ascii="微软雅黑" w:eastAsia="微软雅黑" w:hAnsi="微软雅黑" w:cs="宋体" w:hint="eastAsia"/>
          <w:color w:val="333333"/>
          <w:kern w:val="0"/>
          <w:sz w:val="27"/>
          <w:szCs w:val="27"/>
        </w:rPr>
        <w:t>登录国</w:t>
      </w:r>
      <w:proofErr w:type="gramEnd"/>
      <w:r w:rsidRPr="00770189">
        <w:rPr>
          <w:rFonts w:ascii="微软雅黑" w:eastAsia="微软雅黑" w:hAnsi="微软雅黑" w:cs="宋体" w:hint="eastAsia"/>
          <w:color w:val="333333"/>
          <w:kern w:val="0"/>
          <w:sz w:val="27"/>
          <w:szCs w:val="27"/>
        </w:rPr>
        <w:t>e平台，在“常用文件”功能处点击下载《投标人CA证书申请及软件安装》，解压文件后按《附件1-1、单位证书申请及更新表》要求填写并盖章，并彩色扫描《电子印章申请表》（</w:t>
      </w:r>
      <w:r w:rsidRPr="00770189">
        <w:rPr>
          <w:rFonts w:ascii="微软雅黑" w:eastAsia="微软雅黑" w:hAnsi="微软雅黑" w:cs="宋体" w:hint="eastAsia"/>
          <w:b/>
          <w:bCs/>
          <w:color w:val="333333"/>
          <w:kern w:val="0"/>
          <w:sz w:val="27"/>
        </w:rPr>
        <w:t>申请单位公章务必清晰鲜明</w:t>
      </w:r>
      <w:r w:rsidRPr="00770189">
        <w:rPr>
          <w:rFonts w:ascii="微软雅黑" w:eastAsia="微软雅黑" w:hAnsi="微软雅黑" w:cs="宋体" w:hint="eastAsia"/>
          <w:color w:val="333333"/>
          <w:kern w:val="0"/>
          <w:sz w:val="27"/>
          <w:szCs w:val="27"/>
        </w:rPr>
        <w:t>）至招标代理邮箱；（叶韵诗：yeyunshi@ebidding.com、叶海恋：yehailian@ebidding.com、李冰：lb@ebidding.com）。</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4、CA证书办理时间：周一至周五（节假日除外），每天上午9:00-11:30，下午14:30-16:00（北京时间）。</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5、CA证书办理地点：国义招标股份有限公司20楼。</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6、CA证书领取方式：投标人可以到招标代理机构现场领取或者采用邮寄方式，邮寄方式邮费默认到付，且招标代理机构不提供邮寄费用发票。</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b/>
          <w:bCs/>
          <w:color w:val="333333"/>
          <w:kern w:val="0"/>
          <w:sz w:val="27"/>
        </w:rPr>
        <w:t>购买招标文件方式：</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1、首先在国e平台完成注册以及注册审批手续；</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2、审核报名通过后，投标人选择“文件管理”-“招标文件购买”，选择对应项目生成订单；</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3、通过选择网上支付方式完成购买手续。</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4、国e平台操作咨询联系人：李冰（020-37860665）、叶韵诗（020-37860669）。</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五、投标截止时间（北京时间）：</w:t>
      </w:r>
      <w:r w:rsidRPr="00770189">
        <w:rPr>
          <w:rFonts w:ascii="微软雅黑" w:eastAsia="微软雅黑" w:hAnsi="微软雅黑" w:cs="宋体" w:hint="eastAsia"/>
          <w:b/>
          <w:bCs/>
          <w:color w:val="333333"/>
          <w:kern w:val="0"/>
          <w:sz w:val="27"/>
          <w:u w:val="single"/>
        </w:rPr>
        <w:t>2022年2月15日上午09时30分00秒</w:t>
      </w:r>
      <w:r w:rsidRPr="00770189">
        <w:rPr>
          <w:rFonts w:ascii="微软雅黑" w:eastAsia="微软雅黑" w:hAnsi="微软雅黑" w:cs="宋体" w:hint="eastAsia"/>
          <w:color w:val="333333"/>
          <w:kern w:val="0"/>
          <w:sz w:val="27"/>
          <w:szCs w:val="27"/>
          <w:u w:val="single"/>
        </w:rPr>
        <w:t>(注：09时00分开始受理纸质投标文件)</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lastRenderedPageBreak/>
        <w:t>六、投标文件送达地点：</w:t>
      </w:r>
      <w:r w:rsidRPr="00770189">
        <w:rPr>
          <w:rFonts w:ascii="微软雅黑" w:eastAsia="微软雅黑" w:hAnsi="微软雅黑" w:cs="宋体" w:hint="eastAsia"/>
          <w:b/>
          <w:bCs/>
          <w:color w:val="333333"/>
          <w:kern w:val="0"/>
          <w:sz w:val="27"/>
          <w:u w:val="single"/>
        </w:rPr>
        <w:t>国义招标股份有限公司2楼9号会议室</w:t>
      </w:r>
      <w:r w:rsidRPr="00770189">
        <w:rPr>
          <w:rFonts w:ascii="微软雅黑" w:eastAsia="微软雅黑" w:hAnsi="微软雅黑" w:cs="宋体" w:hint="eastAsia"/>
          <w:color w:val="333333"/>
          <w:kern w:val="0"/>
          <w:sz w:val="27"/>
          <w:szCs w:val="27"/>
          <w:u w:val="single"/>
        </w:rPr>
        <w:t>（详细地址：广州市越秀区东风东路726号2楼）</w:t>
      </w:r>
      <w:r w:rsidRPr="00770189">
        <w:rPr>
          <w:rFonts w:ascii="微软雅黑" w:eastAsia="微软雅黑" w:hAnsi="微软雅黑" w:cs="宋体" w:hint="eastAsia"/>
          <w:color w:val="333333"/>
          <w:kern w:val="0"/>
          <w:sz w:val="27"/>
          <w:szCs w:val="27"/>
        </w:rPr>
        <w:t>（纸质投标文件应由投标人授权代表亲自送达投标地址）</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七、开标时间（北京时间）：</w:t>
      </w:r>
      <w:r w:rsidRPr="00770189">
        <w:rPr>
          <w:rFonts w:ascii="微软雅黑" w:eastAsia="微软雅黑" w:hAnsi="微软雅黑" w:cs="宋体" w:hint="eastAsia"/>
          <w:b/>
          <w:bCs/>
          <w:color w:val="333333"/>
          <w:kern w:val="0"/>
          <w:sz w:val="27"/>
          <w:u w:val="single"/>
        </w:rPr>
        <w:t>2022年2月15日上午09时30分00秒</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八、开标地点：</w:t>
      </w:r>
      <w:r w:rsidRPr="00770189">
        <w:rPr>
          <w:rFonts w:ascii="微软雅黑" w:eastAsia="微软雅黑" w:hAnsi="微软雅黑" w:cs="宋体" w:hint="eastAsia"/>
          <w:b/>
          <w:bCs/>
          <w:color w:val="333333"/>
          <w:kern w:val="0"/>
          <w:sz w:val="27"/>
          <w:u w:val="single"/>
        </w:rPr>
        <w:t>国义招标股份有限公司2楼9号会议室</w:t>
      </w:r>
      <w:r w:rsidRPr="00770189">
        <w:rPr>
          <w:rFonts w:ascii="微软雅黑" w:eastAsia="微软雅黑" w:hAnsi="微软雅黑" w:cs="宋体" w:hint="eastAsia"/>
          <w:color w:val="333333"/>
          <w:kern w:val="0"/>
          <w:sz w:val="27"/>
          <w:szCs w:val="27"/>
          <w:u w:val="single"/>
        </w:rPr>
        <w:t>（详细地址：广州市越秀区东风东路726号2楼）</w:t>
      </w:r>
    </w:p>
    <w:p w:rsidR="00770189" w:rsidRPr="00770189" w:rsidRDefault="006D0929" w:rsidP="00770189">
      <w:pPr>
        <w:widowControl/>
        <w:shd w:val="clear" w:color="auto" w:fill="F2F2F2"/>
        <w:jc w:val="left"/>
        <w:rPr>
          <w:rFonts w:ascii="微软雅黑" w:eastAsia="微软雅黑" w:hAnsi="微软雅黑" w:cs="宋体"/>
          <w:color w:val="333333"/>
          <w:kern w:val="0"/>
          <w:sz w:val="27"/>
          <w:szCs w:val="27"/>
        </w:rPr>
      </w:pPr>
      <w:r>
        <w:rPr>
          <w:rFonts w:ascii="微软雅黑" w:eastAsia="微软雅黑" w:hAnsi="微软雅黑" w:cs="宋体" w:hint="eastAsia"/>
          <w:color w:val="333333"/>
          <w:kern w:val="0"/>
          <w:sz w:val="27"/>
          <w:szCs w:val="27"/>
        </w:rPr>
        <w:t>九</w:t>
      </w:r>
      <w:r w:rsidR="00770189" w:rsidRPr="00770189">
        <w:rPr>
          <w:rFonts w:ascii="微软雅黑" w:eastAsia="微软雅黑" w:hAnsi="微软雅黑" w:cs="宋体" w:hint="eastAsia"/>
          <w:color w:val="333333"/>
          <w:kern w:val="0"/>
          <w:sz w:val="27"/>
          <w:szCs w:val="27"/>
        </w:rPr>
        <w:t>、招标人及招</w:t>
      </w:r>
      <w:bookmarkStart w:id="0" w:name="_GoBack"/>
      <w:bookmarkEnd w:id="0"/>
      <w:r w:rsidR="00770189" w:rsidRPr="00770189">
        <w:rPr>
          <w:rFonts w:ascii="微软雅黑" w:eastAsia="微软雅黑" w:hAnsi="微软雅黑" w:cs="宋体" w:hint="eastAsia"/>
          <w:color w:val="333333"/>
          <w:kern w:val="0"/>
          <w:sz w:val="27"/>
          <w:szCs w:val="27"/>
        </w:rPr>
        <w:t>标代理机构的联系方式：</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招标代理机构：国义招标股份有限公司         招标人：南方医科大学口腔医院（广东省口腔医院）</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采购代理机构联系人：赖希捷、曾嘉伟、余力、曹敏   招标人联系人：刘老师</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电话：020-37860544/1075/0532/0510                电话：020-34037250</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传真：020-87768283                               传真：020-34037250</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联系地址：广州市东风东路726号18楼              联系地址：广州市江南大道南366号</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邮编：510080                                     邮编：510515</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 </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                    国义招标股份有限公司</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                       2022年1月25日</w:t>
      </w:r>
    </w:p>
    <w:p w:rsidR="00770189" w:rsidRPr="00770189" w:rsidRDefault="00770189" w:rsidP="00770189">
      <w:pPr>
        <w:widowControl/>
        <w:shd w:val="clear" w:color="auto" w:fill="F2F2F2"/>
        <w:jc w:val="left"/>
        <w:rPr>
          <w:rFonts w:ascii="微软雅黑" w:eastAsia="微软雅黑" w:hAnsi="微软雅黑" w:cs="宋体"/>
          <w:color w:val="333333"/>
          <w:kern w:val="0"/>
          <w:sz w:val="27"/>
          <w:szCs w:val="27"/>
        </w:rPr>
      </w:pPr>
      <w:r w:rsidRPr="00770189">
        <w:rPr>
          <w:rFonts w:ascii="微软雅黑" w:eastAsia="微软雅黑" w:hAnsi="微软雅黑" w:cs="宋体" w:hint="eastAsia"/>
          <w:color w:val="333333"/>
          <w:kern w:val="0"/>
          <w:sz w:val="27"/>
          <w:szCs w:val="27"/>
        </w:rPr>
        <w:t> </w:t>
      </w:r>
    </w:p>
    <w:p w:rsidR="00B543BC" w:rsidRDefault="00B543BC"/>
    <w:sectPr w:rsidR="00B543BC" w:rsidSect="00B543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70189"/>
    <w:rsid w:val="006D0929"/>
    <w:rsid w:val="00770189"/>
    <w:rsid w:val="00B54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3BC"/>
    <w:pPr>
      <w:widowControl w:val="0"/>
      <w:jc w:val="both"/>
    </w:pPr>
  </w:style>
  <w:style w:type="paragraph" w:styleId="1">
    <w:name w:val="heading 1"/>
    <w:basedOn w:val="a"/>
    <w:link w:val="1Char"/>
    <w:uiPriority w:val="9"/>
    <w:qFormat/>
    <w:rsid w:val="0077018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70189"/>
    <w:rPr>
      <w:rFonts w:ascii="宋体" w:eastAsia="宋体" w:hAnsi="宋体" w:cs="宋体"/>
      <w:b/>
      <w:bCs/>
      <w:kern w:val="36"/>
      <w:sz w:val="48"/>
      <w:szCs w:val="48"/>
    </w:rPr>
  </w:style>
  <w:style w:type="paragraph" w:styleId="a3">
    <w:name w:val="Normal (Web)"/>
    <w:basedOn w:val="a"/>
    <w:uiPriority w:val="99"/>
    <w:unhideWhenUsed/>
    <w:rsid w:val="0077018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70189"/>
    <w:rPr>
      <w:b/>
      <w:bCs/>
    </w:rPr>
  </w:style>
  <w:style w:type="character" w:styleId="a5">
    <w:name w:val="Hyperlink"/>
    <w:basedOn w:val="a0"/>
    <w:uiPriority w:val="99"/>
    <w:semiHidden/>
    <w:unhideWhenUsed/>
    <w:rsid w:val="007701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942905">
      <w:bodyDiv w:val="1"/>
      <w:marLeft w:val="0"/>
      <w:marRight w:val="0"/>
      <w:marTop w:val="0"/>
      <w:marBottom w:val="0"/>
      <w:divBdr>
        <w:top w:val="none" w:sz="0" w:space="0" w:color="auto"/>
        <w:left w:val="none" w:sz="0" w:space="0" w:color="auto"/>
        <w:bottom w:val="none" w:sz="0" w:space="0" w:color="auto"/>
        <w:right w:val="none" w:sz="0" w:space="0" w:color="auto"/>
      </w:divBdr>
      <w:divsChild>
        <w:div w:id="938485071">
          <w:marLeft w:val="0"/>
          <w:marRight w:val="0"/>
          <w:marTop w:val="150"/>
          <w:marBottom w:val="0"/>
          <w:divBdr>
            <w:top w:val="none" w:sz="0" w:space="0" w:color="auto"/>
            <w:left w:val="none" w:sz="0" w:space="0" w:color="auto"/>
            <w:bottom w:val="none" w:sz="0" w:space="0" w:color="auto"/>
            <w:right w:val="none" w:sz="0" w:space="0" w:color="auto"/>
          </w:divBdr>
          <w:divsChild>
            <w:div w:id="19558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mgitc.com/Notice/DownloadFile.aspx?FileID=21296"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408</Words>
  <Characters>2327</Characters>
  <Application>Microsoft Office Word</Application>
  <DocSecurity>0</DocSecurity>
  <Lines>19</Lines>
  <Paragraphs>5</Paragraphs>
  <ScaleCrop>false</ScaleCrop>
  <Company>Lenovo</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cp:revision>
  <dcterms:created xsi:type="dcterms:W3CDTF">2022-01-27T06:22:00Z</dcterms:created>
  <dcterms:modified xsi:type="dcterms:W3CDTF">2022-01-28T12:02:00Z</dcterms:modified>
</cp:coreProperties>
</file>