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80" w:after="0"/>
        <w:jc w:val="center"/>
        <w:rPr>
          <w:rFonts w:hint="eastAsia" w:ascii="微软雅黑" w:hAnsi="微软雅黑" w:eastAsia="微软雅黑" w:cs="微软雅黑"/>
          <w:color w:val="000000"/>
          <w:sz w:val="27"/>
          <w:szCs w:val="27"/>
          <w:lang w:bidi="ar"/>
        </w:rPr>
      </w:pPr>
      <w:r>
        <w:rPr>
          <w:rFonts w:hint="eastAsia" w:ascii="微软雅黑" w:hAnsi="微软雅黑" w:eastAsia="微软雅黑" w:cs="微软雅黑"/>
          <w:color w:val="000000"/>
          <w:sz w:val="27"/>
          <w:szCs w:val="27"/>
          <w:lang w:bidi="ar"/>
        </w:rPr>
        <w:t>南方医科大学口腔医院（广东省口腔医院）采购番禺院区医用空气压缩机及配套安装项目市场调研邀请函</w:t>
      </w:r>
    </w:p>
    <w:p>
      <w:pPr>
        <w:rPr>
          <w:rFonts w:hint="default"/>
          <w:b/>
          <w:sz w:val="21"/>
          <w:szCs w:val="24"/>
        </w:rPr>
      </w:pPr>
      <w:r>
        <w:rPr>
          <w:rFonts w:hint="eastAsia"/>
          <w:b/>
          <w:sz w:val="21"/>
          <w:szCs w:val="24"/>
        </w:rPr>
        <w:t>一、概况：</w:t>
      </w:r>
    </w:p>
    <w:p>
      <w:pPr>
        <w:ind w:firstLine="420" w:firstLineChars="200"/>
        <w:rPr>
          <w:rFonts w:hint="default"/>
          <w:sz w:val="21"/>
          <w:szCs w:val="24"/>
        </w:rPr>
      </w:pPr>
      <w:r>
        <w:rPr>
          <w:rFonts w:hint="eastAsia"/>
          <w:sz w:val="21"/>
          <w:szCs w:val="24"/>
        </w:rPr>
        <w:t>南方医科大学口腔医院（广东省口腔医院）（下称采购人）番禺院区负一楼设置了空气压缩机机房，现拟采购一批医用空气压缩机及其附助设备，同时提供机房装修改造和压力管道安装服务。拟通过公开招标的方式采购。为了能更好地制定采购方案和做好预算编制。现对采购项目进行市场调研，欢迎符合资格条件的单位来参加市场调研。</w:t>
      </w:r>
    </w:p>
    <w:p>
      <w:pPr>
        <w:rPr>
          <w:rFonts w:hint="default"/>
          <w:sz w:val="21"/>
          <w:szCs w:val="24"/>
        </w:rPr>
      </w:pPr>
      <w:r>
        <w:rPr>
          <w:rFonts w:hint="eastAsia"/>
          <w:b/>
          <w:sz w:val="21"/>
          <w:szCs w:val="24"/>
        </w:rPr>
        <w:t>二、调研单位：</w:t>
      </w:r>
      <w:r>
        <w:rPr>
          <w:rFonts w:hint="eastAsia"/>
          <w:sz w:val="21"/>
          <w:szCs w:val="24"/>
        </w:rPr>
        <w:t>南方医科大学口腔医院（广东省口腔医院）</w:t>
      </w:r>
      <w:bookmarkStart w:id="0" w:name="_GoBack"/>
      <w:bookmarkEnd w:id="0"/>
    </w:p>
    <w:p>
      <w:pPr>
        <w:rPr>
          <w:rFonts w:hint="default"/>
          <w:sz w:val="21"/>
          <w:szCs w:val="24"/>
        </w:rPr>
      </w:pPr>
      <w:r>
        <w:rPr>
          <w:rFonts w:hint="eastAsia"/>
          <w:b/>
          <w:sz w:val="21"/>
          <w:szCs w:val="24"/>
        </w:rPr>
        <w:t>三、项目名称：</w:t>
      </w:r>
      <w:r>
        <w:rPr>
          <w:rFonts w:hint="eastAsia"/>
          <w:sz w:val="21"/>
          <w:szCs w:val="24"/>
        </w:rPr>
        <w:t>采购番禺院区医用空气压缩机及配套安装项目</w:t>
      </w:r>
    </w:p>
    <w:p>
      <w:pPr>
        <w:rPr>
          <w:rFonts w:hint="default"/>
          <w:sz w:val="21"/>
          <w:szCs w:val="24"/>
        </w:rPr>
      </w:pPr>
      <w:r>
        <w:rPr>
          <w:rFonts w:hint="eastAsia"/>
          <w:b/>
          <w:sz w:val="21"/>
          <w:szCs w:val="24"/>
        </w:rPr>
        <w:t>四、项目地点：</w:t>
      </w:r>
      <w:r>
        <w:rPr>
          <w:rFonts w:hint="eastAsia"/>
          <w:sz w:val="21"/>
          <w:szCs w:val="24"/>
        </w:rPr>
        <w:t>广州市番禺区新艺路</w:t>
      </w:r>
      <w:r>
        <w:rPr>
          <w:rFonts w:hint="default"/>
          <w:sz w:val="21"/>
          <w:szCs w:val="24"/>
        </w:rPr>
        <w:t>12</w:t>
      </w:r>
      <w:r>
        <w:rPr>
          <w:rFonts w:hint="eastAsia"/>
          <w:sz w:val="21"/>
          <w:szCs w:val="24"/>
        </w:rPr>
        <w:t>号</w:t>
      </w:r>
    </w:p>
    <w:p>
      <w:pPr>
        <w:rPr>
          <w:rFonts w:hint="default"/>
          <w:b/>
          <w:sz w:val="21"/>
          <w:szCs w:val="24"/>
        </w:rPr>
      </w:pPr>
      <w:r>
        <w:rPr>
          <w:rFonts w:hint="eastAsia"/>
          <w:b/>
          <w:sz w:val="21"/>
          <w:szCs w:val="24"/>
        </w:rPr>
        <w:t>五、调研内容</w:t>
      </w:r>
    </w:p>
    <w:tbl>
      <w:tblPr>
        <w:tblStyle w:val="4"/>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56"/>
        <w:gridCol w:w="3959"/>
        <w:gridCol w:w="1950"/>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default"/>
                <w:b/>
                <w:sz w:val="21"/>
                <w:szCs w:val="24"/>
              </w:rPr>
            </w:pPr>
            <w:r>
              <w:rPr>
                <w:rFonts w:hint="eastAsia"/>
                <w:b/>
                <w:sz w:val="21"/>
                <w:szCs w:val="24"/>
              </w:rPr>
              <w:t>序号</w:t>
            </w:r>
          </w:p>
        </w:tc>
        <w:tc>
          <w:tcPr>
            <w:tcW w:w="39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default"/>
                <w:b/>
                <w:sz w:val="21"/>
                <w:szCs w:val="24"/>
              </w:rPr>
            </w:pPr>
            <w:r>
              <w:rPr>
                <w:rFonts w:hint="eastAsia"/>
                <w:b/>
                <w:sz w:val="21"/>
                <w:szCs w:val="24"/>
              </w:rPr>
              <w:t>调研内容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default"/>
                <w:b/>
                <w:sz w:val="21"/>
                <w:szCs w:val="24"/>
              </w:rPr>
            </w:pPr>
            <w:r>
              <w:rPr>
                <w:rFonts w:hint="eastAsia"/>
                <w:b/>
                <w:sz w:val="21"/>
                <w:szCs w:val="24"/>
              </w:rPr>
              <w:t>单位</w:t>
            </w:r>
          </w:p>
        </w:tc>
        <w:tc>
          <w:tcPr>
            <w:tcW w:w="116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default"/>
                <w:b/>
                <w:sz w:val="21"/>
                <w:szCs w:val="24"/>
              </w:rPr>
            </w:pPr>
            <w:r>
              <w:rPr>
                <w:rFonts w:hint="eastAsia"/>
                <w:b/>
                <w:sz w:val="21"/>
                <w:szCs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blCellSpacing w:w="0" w:type="dxa"/>
          <w:jc w:val="center"/>
        </w:trPr>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default"/>
                <w:sz w:val="21"/>
                <w:szCs w:val="24"/>
              </w:rPr>
            </w:pPr>
            <w:r>
              <w:rPr>
                <w:rFonts w:hint="default"/>
                <w:sz w:val="21"/>
                <w:szCs w:val="24"/>
              </w:rPr>
              <w:t>1</w:t>
            </w:r>
          </w:p>
        </w:tc>
        <w:tc>
          <w:tcPr>
            <w:tcW w:w="39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default"/>
                <w:sz w:val="21"/>
                <w:szCs w:val="24"/>
              </w:rPr>
            </w:pPr>
            <w:r>
              <w:rPr>
                <w:rFonts w:hint="eastAsia"/>
                <w:sz w:val="21"/>
                <w:szCs w:val="24"/>
              </w:rPr>
              <w:t>采购医用空气压缩机</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default"/>
                <w:sz w:val="21"/>
                <w:szCs w:val="24"/>
              </w:rPr>
            </w:pPr>
            <w:r>
              <w:rPr>
                <w:rFonts w:hint="eastAsia"/>
                <w:sz w:val="21"/>
                <w:szCs w:val="24"/>
              </w:rPr>
              <w:t>项</w:t>
            </w:r>
          </w:p>
        </w:tc>
        <w:tc>
          <w:tcPr>
            <w:tcW w:w="116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default"/>
                <w:sz w:val="21"/>
                <w:szCs w:val="24"/>
              </w:rPr>
            </w:pPr>
            <w:r>
              <w:rPr>
                <w:rFonts w:hint="default"/>
                <w:sz w:val="21"/>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blCellSpacing w:w="0" w:type="dxa"/>
          <w:jc w:val="center"/>
        </w:trPr>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default"/>
                <w:sz w:val="21"/>
                <w:szCs w:val="24"/>
              </w:rPr>
            </w:pPr>
            <w:r>
              <w:rPr>
                <w:rFonts w:hint="default"/>
                <w:sz w:val="21"/>
                <w:szCs w:val="24"/>
              </w:rPr>
              <w:t>2</w:t>
            </w:r>
          </w:p>
        </w:tc>
        <w:tc>
          <w:tcPr>
            <w:tcW w:w="39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default"/>
                <w:sz w:val="21"/>
                <w:szCs w:val="24"/>
              </w:rPr>
            </w:pPr>
            <w:r>
              <w:rPr>
                <w:rFonts w:hint="eastAsia"/>
                <w:sz w:val="21"/>
                <w:szCs w:val="24"/>
              </w:rPr>
              <w:t>相关配套安装服务</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default"/>
                <w:sz w:val="21"/>
                <w:szCs w:val="24"/>
              </w:rPr>
            </w:pPr>
            <w:r>
              <w:rPr>
                <w:rFonts w:hint="eastAsia"/>
                <w:sz w:val="21"/>
                <w:szCs w:val="24"/>
              </w:rPr>
              <w:t>项</w:t>
            </w:r>
          </w:p>
        </w:tc>
        <w:tc>
          <w:tcPr>
            <w:tcW w:w="116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default"/>
                <w:sz w:val="21"/>
                <w:szCs w:val="24"/>
              </w:rPr>
            </w:pPr>
            <w:r>
              <w:rPr>
                <w:rFonts w:hint="default"/>
                <w:sz w:val="21"/>
                <w:szCs w:val="24"/>
              </w:rPr>
              <w:t>1</w:t>
            </w:r>
          </w:p>
        </w:tc>
      </w:tr>
    </w:tbl>
    <w:p>
      <w:pPr>
        <w:rPr>
          <w:rFonts w:hint="default"/>
          <w:b/>
          <w:sz w:val="21"/>
          <w:szCs w:val="24"/>
        </w:rPr>
      </w:pPr>
      <w:r>
        <w:rPr>
          <w:rFonts w:hint="eastAsia"/>
          <w:b/>
          <w:sz w:val="21"/>
          <w:szCs w:val="24"/>
        </w:rPr>
        <w:t>六、参与人资格：</w:t>
      </w:r>
    </w:p>
    <w:p>
      <w:pPr>
        <w:rPr>
          <w:rFonts w:hint="default"/>
          <w:sz w:val="21"/>
          <w:szCs w:val="24"/>
        </w:rPr>
      </w:pPr>
      <w:r>
        <w:rPr>
          <w:rFonts w:hint="default"/>
          <w:sz w:val="21"/>
          <w:szCs w:val="24"/>
        </w:rPr>
        <w:t>1</w:t>
      </w:r>
      <w:r>
        <w:rPr>
          <w:rFonts w:hint="eastAsia"/>
          <w:sz w:val="21"/>
          <w:szCs w:val="24"/>
        </w:rPr>
        <w:t>、参与人必须具有独立法人资格，能独立承担民事法律责任，并在中华人民共和国境内注册的法人机构（须提供年检有效期内的企业法人证书和营业执照或三证合一复印件）。</w:t>
      </w:r>
    </w:p>
    <w:p>
      <w:pPr>
        <w:rPr>
          <w:rFonts w:hint="default"/>
          <w:sz w:val="21"/>
          <w:szCs w:val="24"/>
        </w:rPr>
      </w:pPr>
      <w:r>
        <w:rPr>
          <w:rFonts w:hint="default"/>
          <w:sz w:val="21"/>
          <w:szCs w:val="24"/>
        </w:rPr>
        <w:t>2</w:t>
      </w:r>
      <w:r>
        <w:rPr>
          <w:rFonts w:hint="eastAsia"/>
          <w:sz w:val="21"/>
          <w:szCs w:val="24"/>
        </w:rPr>
        <w:t>、参与人必须具有有效期内的医疗器械企业经营许可证或医疗器械企业生产许可证。</w:t>
      </w:r>
    </w:p>
    <w:p>
      <w:pPr>
        <w:rPr>
          <w:rFonts w:hint="default"/>
          <w:sz w:val="21"/>
          <w:szCs w:val="24"/>
        </w:rPr>
      </w:pPr>
      <w:r>
        <w:rPr>
          <w:rFonts w:hint="default"/>
          <w:sz w:val="21"/>
          <w:szCs w:val="24"/>
        </w:rPr>
        <w:t>3</w:t>
      </w:r>
      <w:r>
        <w:rPr>
          <w:rFonts w:hint="eastAsia"/>
          <w:sz w:val="21"/>
          <w:szCs w:val="24"/>
        </w:rPr>
        <w:t>、参与人必须具有建筑装修装饰工程设计与施工乙级（含）以上资质或委托具有建筑装修装饰工程设计与施工乙级（含）以上资质的企业实施（提供合作意向书）。</w:t>
      </w:r>
    </w:p>
    <w:p>
      <w:pPr>
        <w:rPr>
          <w:rFonts w:hint="default"/>
          <w:sz w:val="21"/>
          <w:szCs w:val="24"/>
        </w:rPr>
      </w:pPr>
      <w:r>
        <w:rPr>
          <w:rFonts w:hint="default"/>
          <w:sz w:val="21"/>
          <w:szCs w:val="24"/>
        </w:rPr>
        <w:t>4</w:t>
      </w:r>
      <w:r>
        <w:rPr>
          <w:rFonts w:hint="eastAsia"/>
          <w:sz w:val="21"/>
          <w:szCs w:val="24"/>
        </w:rPr>
        <w:t>、参与人必须具有机电安装工程叁级（含）以上资质或委托具有机电安装工程叁级（含）以上资质的企业实施（提供合作意向书）。</w:t>
      </w:r>
    </w:p>
    <w:p>
      <w:pPr>
        <w:rPr>
          <w:rFonts w:hint="default"/>
          <w:sz w:val="21"/>
          <w:szCs w:val="24"/>
        </w:rPr>
      </w:pPr>
      <w:r>
        <w:rPr>
          <w:rFonts w:hint="default"/>
          <w:sz w:val="21"/>
          <w:szCs w:val="24"/>
        </w:rPr>
        <w:t>5</w:t>
      </w:r>
      <w:r>
        <w:rPr>
          <w:rFonts w:hint="eastAsia"/>
          <w:sz w:val="21"/>
          <w:szCs w:val="24"/>
        </w:rPr>
        <w:t>、单位负责人为同一人或者存在直接控股、管理关系的不同供应商，不得参加同一合同项下的采购活动</w:t>
      </w:r>
      <w:r>
        <w:rPr>
          <w:rFonts w:hint="default"/>
          <w:sz w:val="21"/>
          <w:szCs w:val="24"/>
        </w:rPr>
        <w:t xml:space="preserve"> </w:t>
      </w:r>
      <w:r>
        <w:rPr>
          <w:rFonts w:hint="eastAsia"/>
          <w:sz w:val="21"/>
          <w:szCs w:val="24"/>
        </w:rPr>
        <w:t>。</w:t>
      </w:r>
    </w:p>
    <w:p>
      <w:pPr>
        <w:rPr>
          <w:rFonts w:hint="default"/>
          <w:sz w:val="21"/>
          <w:szCs w:val="24"/>
        </w:rPr>
      </w:pPr>
      <w:r>
        <w:rPr>
          <w:rFonts w:hint="default"/>
          <w:sz w:val="21"/>
          <w:szCs w:val="24"/>
        </w:rPr>
        <w:t>6</w:t>
      </w:r>
      <w:r>
        <w:rPr>
          <w:rFonts w:hint="eastAsia"/>
          <w:sz w:val="21"/>
          <w:szCs w:val="24"/>
        </w:rPr>
        <w:t>、参与人必须具有履行合同所必需的设备和专业技术能力。</w:t>
      </w:r>
    </w:p>
    <w:p>
      <w:pPr>
        <w:rPr>
          <w:rFonts w:hint="default"/>
          <w:sz w:val="21"/>
          <w:szCs w:val="24"/>
        </w:rPr>
      </w:pPr>
      <w:r>
        <w:rPr>
          <w:rFonts w:hint="default"/>
          <w:sz w:val="21"/>
          <w:szCs w:val="24"/>
        </w:rPr>
        <w:t>7</w:t>
      </w:r>
      <w:r>
        <w:rPr>
          <w:rFonts w:hint="eastAsia"/>
          <w:sz w:val="21"/>
          <w:szCs w:val="24"/>
        </w:rPr>
        <w:t>、信用要求：</w:t>
      </w:r>
    </w:p>
    <w:p>
      <w:pPr>
        <w:rPr>
          <w:rFonts w:hint="default"/>
          <w:sz w:val="21"/>
          <w:szCs w:val="24"/>
        </w:rPr>
      </w:pPr>
      <w:r>
        <w:rPr>
          <w:rFonts w:hint="default"/>
          <w:sz w:val="21"/>
          <w:szCs w:val="24"/>
        </w:rPr>
        <w:t>7.1</w:t>
      </w:r>
      <w:r>
        <w:rPr>
          <w:rFonts w:hint="eastAsia"/>
          <w:sz w:val="21"/>
          <w:szCs w:val="24"/>
        </w:rPr>
        <w:t>参与人或调研联合体成员不得被列入失信被执行人、重大税收违法案件当事人名单及政府采购严重违法失信行为记录名单。</w:t>
      </w:r>
    </w:p>
    <w:p>
      <w:pPr>
        <w:rPr>
          <w:rFonts w:hint="default"/>
          <w:sz w:val="21"/>
          <w:szCs w:val="24"/>
        </w:rPr>
      </w:pPr>
      <w:r>
        <w:rPr>
          <w:rFonts w:hint="default"/>
          <w:sz w:val="21"/>
          <w:szCs w:val="24"/>
        </w:rPr>
        <w:t>7.2</w:t>
      </w:r>
      <w:r>
        <w:rPr>
          <w:rFonts w:hint="eastAsia"/>
          <w:sz w:val="21"/>
          <w:szCs w:val="24"/>
        </w:rPr>
        <w:t>参与方需提供通过“信用中国”网站（</w:t>
      </w:r>
      <w:r>
        <w:rPr>
          <w:rFonts w:hint="default"/>
          <w:sz w:val="21"/>
          <w:szCs w:val="24"/>
        </w:rPr>
        <w:t>www.creditchina.gov.cn</w:t>
      </w:r>
      <w:r>
        <w:rPr>
          <w:rFonts w:hint="eastAsia"/>
          <w:sz w:val="21"/>
          <w:szCs w:val="24"/>
        </w:rPr>
        <w:t>）、中国政府采购网（</w:t>
      </w:r>
      <w:r>
        <w:rPr>
          <w:rFonts w:hint="default"/>
          <w:sz w:val="21"/>
          <w:szCs w:val="24"/>
        </w:rPr>
        <w:t>www.ccgp.gov.cn</w:t>
      </w:r>
      <w:r>
        <w:rPr>
          <w:rFonts w:hint="eastAsia"/>
          <w:sz w:val="21"/>
          <w:szCs w:val="24"/>
        </w:rPr>
        <w:t>）等渠道查询的信用信息查询记录网络截图件并加盖参与方公章。</w:t>
      </w:r>
    </w:p>
    <w:p>
      <w:pPr>
        <w:rPr>
          <w:rFonts w:hint="default"/>
          <w:sz w:val="21"/>
          <w:szCs w:val="24"/>
        </w:rPr>
      </w:pPr>
      <w:r>
        <w:rPr>
          <w:rFonts w:hint="default"/>
          <w:sz w:val="21"/>
          <w:szCs w:val="24"/>
        </w:rPr>
        <w:t>8</w:t>
      </w:r>
      <w:r>
        <w:rPr>
          <w:rFonts w:hint="eastAsia"/>
          <w:sz w:val="21"/>
          <w:szCs w:val="24"/>
        </w:rPr>
        <w:t>、应具备《政府采购法》第二十二条规定的条件；</w:t>
      </w:r>
    </w:p>
    <w:p>
      <w:pPr>
        <w:rPr>
          <w:rFonts w:hint="default"/>
          <w:b/>
          <w:sz w:val="21"/>
          <w:szCs w:val="24"/>
        </w:rPr>
      </w:pPr>
      <w:r>
        <w:rPr>
          <w:rFonts w:hint="eastAsia"/>
          <w:b/>
          <w:sz w:val="21"/>
          <w:szCs w:val="24"/>
        </w:rPr>
        <w:t>七、调研方法</w:t>
      </w:r>
    </w:p>
    <w:p>
      <w:pPr>
        <w:rPr>
          <w:rFonts w:hint="default"/>
          <w:sz w:val="21"/>
          <w:szCs w:val="24"/>
        </w:rPr>
      </w:pPr>
      <w:r>
        <w:rPr>
          <w:rFonts w:hint="default"/>
          <w:sz w:val="21"/>
          <w:szCs w:val="24"/>
        </w:rPr>
        <w:t>1</w:t>
      </w:r>
      <w:r>
        <w:rPr>
          <w:rFonts w:hint="eastAsia"/>
          <w:sz w:val="21"/>
          <w:szCs w:val="24"/>
        </w:rPr>
        <w:t>、参与人可在</w:t>
      </w:r>
      <w:r>
        <w:rPr>
          <w:rFonts w:hint="default"/>
          <w:b/>
          <w:sz w:val="21"/>
          <w:szCs w:val="24"/>
        </w:rPr>
        <w:t>2021</w:t>
      </w:r>
      <w:r>
        <w:rPr>
          <w:rFonts w:hint="eastAsia"/>
          <w:b/>
          <w:sz w:val="21"/>
          <w:szCs w:val="24"/>
        </w:rPr>
        <w:t>年</w:t>
      </w:r>
      <w:r>
        <w:rPr>
          <w:rFonts w:hint="default"/>
          <w:b/>
          <w:sz w:val="21"/>
          <w:szCs w:val="24"/>
        </w:rPr>
        <w:t>8</w:t>
      </w:r>
      <w:r>
        <w:rPr>
          <w:rFonts w:hint="eastAsia"/>
          <w:b/>
          <w:sz w:val="21"/>
          <w:szCs w:val="24"/>
        </w:rPr>
        <w:t>月</w:t>
      </w:r>
      <w:r>
        <w:rPr>
          <w:rFonts w:hint="default"/>
          <w:b/>
          <w:sz w:val="21"/>
          <w:szCs w:val="24"/>
        </w:rPr>
        <w:t>18</w:t>
      </w:r>
      <w:r>
        <w:rPr>
          <w:rFonts w:hint="eastAsia"/>
          <w:b/>
          <w:sz w:val="21"/>
          <w:szCs w:val="24"/>
        </w:rPr>
        <w:t>日至</w:t>
      </w:r>
      <w:r>
        <w:rPr>
          <w:rFonts w:hint="default"/>
          <w:b/>
          <w:sz w:val="21"/>
          <w:szCs w:val="24"/>
        </w:rPr>
        <w:t>2021</w:t>
      </w:r>
      <w:r>
        <w:rPr>
          <w:rFonts w:hint="eastAsia"/>
          <w:b/>
          <w:sz w:val="21"/>
          <w:szCs w:val="24"/>
        </w:rPr>
        <w:t>年</w:t>
      </w:r>
      <w:r>
        <w:rPr>
          <w:rFonts w:hint="default"/>
          <w:b/>
          <w:sz w:val="21"/>
          <w:szCs w:val="24"/>
        </w:rPr>
        <w:t>8</w:t>
      </w:r>
      <w:r>
        <w:rPr>
          <w:rFonts w:hint="eastAsia"/>
          <w:b/>
          <w:sz w:val="21"/>
          <w:szCs w:val="24"/>
        </w:rPr>
        <w:t>月</w:t>
      </w:r>
      <w:r>
        <w:rPr>
          <w:rFonts w:hint="default"/>
          <w:b/>
          <w:sz w:val="21"/>
          <w:szCs w:val="24"/>
        </w:rPr>
        <w:t>27</w:t>
      </w:r>
      <w:r>
        <w:rPr>
          <w:rFonts w:hint="eastAsia"/>
          <w:b/>
          <w:sz w:val="21"/>
          <w:szCs w:val="24"/>
        </w:rPr>
        <w:t>日</w:t>
      </w:r>
      <w:r>
        <w:rPr>
          <w:rFonts w:hint="eastAsia"/>
          <w:sz w:val="21"/>
          <w:szCs w:val="24"/>
        </w:rPr>
        <w:t>工作日上班时间内前往番禺院区（广州市番禺区新艺路</w:t>
      </w:r>
      <w:r>
        <w:rPr>
          <w:rFonts w:hint="default"/>
          <w:sz w:val="21"/>
          <w:szCs w:val="24"/>
        </w:rPr>
        <w:t>12</w:t>
      </w:r>
      <w:r>
        <w:rPr>
          <w:rFonts w:hint="eastAsia"/>
          <w:sz w:val="21"/>
          <w:szCs w:val="24"/>
        </w:rPr>
        <w:t>号）自行联系到现场进行勘踏（</w:t>
      </w:r>
      <w:r>
        <w:rPr>
          <w:rFonts w:hint="eastAsia"/>
          <w:b/>
          <w:sz w:val="21"/>
          <w:szCs w:val="24"/>
        </w:rPr>
        <w:t>龚老师：</w:t>
      </w:r>
      <w:r>
        <w:rPr>
          <w:rFonts w:hint="default"/>
          <w:b/>
          <w:sz w:val="21"/>
          <w:szCs w:val="24"/>
        </w:rPr>
        <w:t>020-34812531</w:t>
      </w:r>
      <w:r>
        <w:rPr>
          <w:rFonts w:hint="eastAsia"/>
          <w:sz w:val="21"/>
          <w:szCs w:val="24"/>
        </w:rPr>
        <w:t>）。</w:t>
      </w:r>
    </w:p>
    <w:p>
      <w:pPr>
        <w:rPr>
          <w:rFonts w:hint="default"/>
          <w:sz w:val="21"/>
          <w:szCs w:val="24"/>
        </w:rPr>
      </w:pPr>
      <w:r>
        <w:rPr>
          <w:rFonts w:hint="default"/>
          <w:sz w:val="21"/>
          <w:szCs w:val="24"/>
        </w:rPr>
        <w:t>2</w:t>
      </w:r>
      <w:r>
        <w:rPr>
          <w:rFonts w:hint="eastAsia"/>
          <w:sz w:val="21"/>
          <w:szCs w:val="24"/>
        </w:rPr>
        <w:t>、参与人应在规定时间向设备科提交项目《响应书》。</w:t>
      </w:r>
    </w:p>
    <w:p>
      <w:pPr>
        <w:rPr>
          <w:rFonts w:hint="eastAsia" w:ascii="宋体" w:cs="宋体"/>
          <w:b/>
          <w:color w:val="2F2F2F"/>
          <w:kern w:val="0"/>
          <w:sz w:val="19"/>
          <w:szCs w:val="19"/>
          <w:shd w:val="clear" w:color="auto" w:fill="FFFFFF"/>
          <w:lang w:bidi="ar"/>
        </w:rPr>
      </w:pPr>
      <w:r>
        <w:rPr>
          <w:rFonts w:hint="eastAsia"/>
          <w:b/>
          <w:sz w:val="21"/>
          <w:szCs w:val="24"/>
        </w:rPr>
        <w:t>八、《响应书》内容要求：</w:t>
      </w:r>
    </w:p>
    <w:p>
      <w:pPr>
        <w:rPr>
          <w:rFonts w:hint="eastAsia" w:ascii="宋体" w:cs="宋体"/>
          <w:color w:val="2F2F2F"/>
          <w:sz w:val="19"/>
          <w:szCs w:val="19"/>
          <w:lang w:bidi="ar"/>
        </w:rPr>
      </w:pPr>
      <w:r>
        <w:rPr>
          <w:rFonts w:hint="eastAsia" w:ascii="宋体" w:hAnsi="宋体" w:cs="宋体"/>
          <w:color w:val="2F2F2F"/>
          <w:sz w:val="19"/>
          <w:szCs w:val="19"/>
          <w:shd w:val="clear" w:color="auto" w:fill="FFFFFF"/>
          <w:lang w:bidi="ar"/>
        </w:rPr>
        <w:t>下载附件“报价表(附件二)”签字盖章，后附配套资质文件（盖公章），交纸质版，摆放顺序如下：</w:t>
      </w:r>
    </w:p>
    <w:p>
      <w:pPr>
        <w:pStyle w:val="3"/>
        <w:widowControl/>
        <w:shd w:val="clear" w:color="auto" w:fill="FFFFFF"/>
        <w:spacing w:before="0" w:after="0" w:line="368" w:lineRule="atLeast"/>
        <w:ind w:firstLine="420"/>
        <w:rPr>
          <w:rFonts w:hint="eastAsia" w:ascii="宋体" w:cs="宋体"/>
          <w:color w:val="2F2F2F"/>
          <w:sz w:val="19"/>
          <w:szCs w:val="19"/>
          <w:lang w:bidi="ar"/>
        </w:rPr>
      </w:pPr>
      <w:r>
        <w:rPr>
          <w:rFonts w:hint="eastAsia" w:ascii="宋体" w:hAnsi="宋体" w:cs="宋体"/>
          <w:color w:val="2F2F2F"/>
          <w:sz w:val="19"/>
          <w:szCs w:val="19"/>
          <w:shd w:val="clear" w:color="auto" w:fill="FFFFFF"/>
          <w:lang w:bidi="ar"/>
        </w:rPr>
        <w:t>（1）产品注册证（必需）</w:t>
      </w:r>
    </w:p>
    <w:p>
      <w:pPr>
        <w:pStyle w:val="3"/>
        <w:widowControl/>
        <w:shd w:val="clear" w:color="auto" w:fill="FFFFFF"/>
        <w:spacing w:before="0" w:after="0" w:line="368" w:lineRule="atLeast"/>
        <w:ind w:firstLine="420"/>
        <w:rPr>
          <w:rFonts w:hint="eastAsia" w:ascii="宋体" w:cs="宋体"/>
          <w:color w:val="2F2F2F"/>
          <w:sz w:val="19"/>
          <w:szCs w:val="19"/>
          <w:lang w:bidi="ar"/>
        </w:rPr>
      </w:pPr>
      <w:r>
        <w:rPr>
          <w:rFonts w:hint="eastAsia" w:ascii="宋体" w:hAnsi="宋体" w:cs="宋体"/>
          <w:color w:val="2F2F2F"/>
          <w:sz w:val="19"/>
          <w:szCs w:val="19"/>
          <w:shd w:val="clear" w:color="auto" w:fill="FFFFFF"/>
          <w:lang w:bidi="ar"/>
        </w:rPr>
        <w:t>（2）代理授权书（如非生产厂家直销）</w:t>
      </w:r>
    </w:p>
    <w:p>
      <w:pPr>
        <w:pStyle w:val="3"/>
        <w:widowControl/>
        <w:shd w:val="clear" w:color="auto" w:fill="FFFFFF"/>
        <w:spacing w:before="0" w:after="0" w:line="368" w:lineRule="atLeast"/>
        <w:ind w:firstLine="420"/>
        <w:rPr>
          <w:rFonts w:hint="eastAsia" w:ascii="宋体" w:cs="宋体"/>
          <w:color w:val="2F2F2F"/>
          <w:sz w:val="19"/>
          <w:szCs w:val="19"/>
          <w:lang w:bidi="ar"/>
        </w:rPr>
      </w:pPr>
      <w:r>
        <w:rPr>
          <w:rFonts w:hint="eastAsia" w:ascii="宋体" w:hAnsi="宋体" w:cs="宋体"/>
          <w:color w:val="2F2F2F"/>
          <w:sz w:val="19"/>
          <w:szCs w:val="19"/>
          <w:shd w:val="clear" w:color="auto" w:fill="FFFFFF"/>
          <w:lang w:bidi="ar"/>
        </w:rPr>
        <w:t>（3）厂家三证及公司三证</w:t>
      </w:r>
    </w:p>
    <w:p>
      <w:pPr>
        <w:pStyle w:val="3"/>
        <w:widowControl/>
        <w:shd w:val="clear" w:color="auto" w:fill="FFFFFF"/>
        <w:spacing w:before="0" w:after="0" w:line="368" w:lineRule="atLeast"/>
        <w:ind w:firstLine="420"/>
        <w:rPr>
          <w:rFonts w:hint="eastAsia" w:ascii="宋体" w:cs="宋体"/>
          <w:color w:val="2F2F2F"/>
          <w:sz w:val="19"/>
          <w:szCs w:val="19"/>
          <w:lang w:bidi="ar"/>
        </w:rPr>
      </w:pPr>
      <w:r>
        <w:rPr>
          <w:rFonts w:hint="eastAsia" w:ascii="宋体" w:hAnsi="宋体" w:cs="宋体"/>
          <w:color w:val="2F2F2F"/>
          <w:sz w:val="19"/>
          <w:szCs w:val="19"/>
          <w:shd w:val="clear" w:color="auto" w:fill="FFFFFF"/>
          <w:lang w:bidi="ar"/>
        </w:rPr>
        <w:t>（4）销售记录（必须提供），如中标通知书、合同等，省内知名院校口腔医院优先（该资料必须有对应产品型号、价格等重要信息）</w:t>
      </w:r>
    </w:p>
    <w:p>
      <w:pPr>
        <w:pStyle w:val="3"/>
        <w:widowControl/>
        <w:shd w:val="clear" w:color="auto" w:fill="FFFFFF"/>
        <w:spacing w:before="0" w:after="0" w:line="368" w:lineRule="atLeast"/>
        <w:ind w:firstLine="420"/>
        <w:rPr>
          <w:rFonts w:hint="eastAsia" w:ascii="宋体" w:cs="宋体"/>
          <w:color w:val="2F2F2F"/>
          <w:sz w:val="19"/>
          <w:szCs w:val="19"/>
          <w:lang w:bidi="ar"/>
        </w:rPr>
      </w:pPr>
      <w:r>
        <w:rPr>
          <w:rFonts w:hint="eastAsia" w:ascii="宋体" w:cs="宋体"/>
          <w:color w:val="2F2F2F"/>
          <w:sz w:val="19"/>
          <w:szCs w:val="19"/>
          <w:shd w:val="clear" w:color="auto" w:fill="FFFFFF"/>
          <w:lang w:bidi="ar"/>
        </w:rPr>
        <w:t> </w:t>
      </w:r>
      <w:r>
        <w:rPr>
          <w:rFonts w:hint="eastAsia" w:ascii="宋体" w:hAnsi="宋体" w:cs="宋体"/>
          <w:color w:val="2F2F2F"/>
          <w:sz w:val="19"/>
          <w:szCs w:val="19"/>
          <w:shd w:val="clear" w:color="auto" w:fill="FFFFFF"/>
          <w:lang w:bidi="ar"/>
        </w:rPr>
        <w:t>*设备如有配套耗材或零配件，应将耗材或零配件列清单并报价，提供发票复印件</w:t>
      </w:r>
    </w:p>
    <w:p>
      <w:pPr>
        <w:pStyle w:val="3"/>
        <w:widowControl/>
        <w:shd w:val="clear" w:color="auto" w:fill="FFFFFF"/>
        <w:spacing w:before="0" w:after="0" w:line="368" w:lineRule="atLeast"/>
        <w:ind w:firstLine="420"/>
        <w:rPr>
          <w:rFonts w:hint="eastAsia" w:ascii="宋体" w:cs="宋体"/>
          <w:color w:val="2F2F2F"/>
          <w:sz w:val="19"/>
          <w:szCs w:val="19"/>
          <w:shd w:val="clear" w:color="auto" w:fill="FFFFFF"/>
          <w:lang w:bidi="ar"/>
        </w:rPr>
      </w:pPr>
      <w:r>
        <w:rPr>
          <w:rFonts w:hint="eastAsia" w:ascii="宋体" w:hAnsi="宋体" w:cs="宋体"/>
          <w:color w:val="2F2F2F"/>
          <w:sz w:val="19"/>
          <w:szCs w:val="19"/>
          <w:shd w:val="clear" w:color="auto" w:fill="FFFFFF"/>
          <w:lang w:bidi="ar"/>
        </w:rPr>
        <w:t>（5）产品参数配置及产品介绍，可准备多档次设备参数。需盖公章，交电子版（邮箱：nyqksbk@126.com）。</w:t>
      </w:r>
    </w:p>
    <w:p>
      <w:pPr>
        <w:rPr>
          <w:rFonts w:hint="eastAsia" w:ascii="宋体" w:cs="宋体"/>
          <w:color w:val="2F2F2F"/>
          <w:sz w:val="19"/>
          <w:szCs w:val="19"/>
          <w:shd w:val="clear" w:color="auto" w:fill="FFFFFF"/>
          <w:lang w:bidi="ar"/>
        </w:rPr>
      </w:pPr>
      <w:r>
        <w:rPr>
          <w:rFonts w:hint="eastAsia"/>
          <w:b/>
          <w:sz w:val="21"/>
          <w:szCs w:val="24"/>
        </w:rPr>
        <w:t>九、提交调研成果文件时间及地点</w:t>
      </w:r>
      <w:r>
        <w:rPr>
          <w:rFonts w:hint="eastAsia"/>
          <w:sz w:val="21"/>
          <w:szCs w:val="24"/>
        </w:rPr>
        <w:t>（</w:t>
      </w:r>
      <w:r>
        <w:rPr>
          <w:rFonts w:hint="eastAsia" w:ascii="宋体" w:hAnsi="宋体" w:cs="宋体"/>
          <w:color w:val="2F2F2F"/>
          <w:sz w:val="19"/>
          <w:szCs w:val="19"/>
          <w:shd w:val="clear" w:color="auto" w:fill="FFFFFF"/>
          <w:lang w:bidi="ar"/>
        </w:rPr>
        <w:t>纸质版资料</w:t>
      </w:r>
      <w:r>
        <w:rPr>
          <w:rFonts w:hint="eastAsia" w:ascii="宋体" w:hAnsi="宋体" w:cs="宋体"/>
          <w:color w:val="FF0000"/>
          <w:sz w:val="19"/>
          <w:szCs w:val="19"/>
          <w:shd w:val="clear" w:color="auto" w:fill="FFFFFF"/>
          <w:lang w:bidi="ar"/>
        </w:rPr>
        <w:t>递交或邮寄</w:t>
      </w:r>
      <w:r>
        <w:rPr>
          <w:rFonts w:hint="eastAsia" w:ascii="宋体" w:hAnsi="宋体" w:cs="宋体"/>
          <w:color w:val="2F2F2F"/>
          <w:sz w:val="19"/>
          <w:szCs w:val="19"/>
          <w:shd w:val="clear" w:color="auto" w:fill="FFFFFF"/>
          <w:lang w:bidi="ar"/>
        </w:rPr>
        <w:t>地址</w:t>
      </w:r>
      <w:r>
        <w:rPr>
          <w:rFonts w:hint="eastAsia"/>
          <w:sz w:val="21"/>
          <w:szCs w:val="24"/>
        </w:rPr>
        <w:t>）：参与人应于</w:t>
      </w:r>
      <w:r>
        <w:rPr>
          <w:rFonts w:hint="default"/>
          <w:sz w:val="21"/>
          <w:szCs w:val="24"/>
        </w:rPr>
        <w:t>2020</w:t>
      </w:r>
      <w:r>
        <w:rPr>
          <w:rFonts w:hint="eastAsia"/>
          <w:sz w:val="21"/>
          <w:szCs w:val="24"/>
        </w:rPr>
        <w:t>年</w:t>
      </w:r>
      <w:r>
        <w:rPr>
          <w:rFonts w:hint="default"/>
          <w:sz w:val="21"/>
          <w:szCs w:val="24"/>
        </w:rPr>
        <w:t>8</w:t>
      </w:r>
      <w:r>
        <w:rPr>
          <w:rFonts w:hint="eastAsia"/>
          <w:sz w:val="21"/>
          <w:szCs w:val="24"/>
        </w:rPr>
        <w:t>月</w:t>
      </w:r>
      <w:r>
        <w:rPr>
          <w:rFonts w:hint="default"/>
          <w:sz w:val="21"/>
          <w:szCs w:val="24"/>
        </w:rPr>
        <w:t>31</w:t>
      </w:r>
      <w:r>
        <w:rPr>
          <w:rFonts w:hint="eastAsia"/>
          <w:sz w:val="21"/>
          <w:szCs w:val="24"/>
        </w:rPr>
        <w:t>日</w:t>
      </w:r>
      <w:r>
        <w:rPr>
          <w:rFonts w:hint="default"/>
          <w:sz w:val="21"/>
          <w:szCs w:val="24"/>
        </w:rPr>
        <w:t>17</w:t>
      </w:r>
      <w:r>
        <w:rPr>
          <w:rFonts w:hint="eastAsia"/>
          <w:sz w:val="21"/>
          <w:szCs w:val="24"/>
        </w:rPr>
        <w:t>：</w:t>
      </w:r>
      <w:r>
        <w:rPr>
          <w:rFonts w:hint="default"/>
          <w:sz w:val="21"/>
          <w:szCs w:val="24"/>
        </w:rPr>
        <w:t>30</w:t>
      </w:r>
      <w:r>
        <w:rPr>
          <w:rFonts w:hint="eastAsia"/>
          <w:sz w:val="21"/>
          <w:szCs w:val="24"/>
        </w:rPr>
        <w:t>时前到广州市海珠区江南大道南</w:t>
      </w:r>
      <w:r>
        <w:rPr>
          <w:rFonts w:hint="default"/>
          <w:sz w:val="21"/>
          <w:szCs w:val="24"/>
        </w:rPr>
        <w:t>368-1</w:t>
      </w:r>
      <w:r>
        <w:rPr>
          <w:rFonts w:hint="eastAsia"/>
          <w:sz w:val="21"/>
          <w:szCs w:val="24"/>
        </w:rPr>
        <w:t>号四楼设备科（何老师：</w:t>
      </w:r>
      <w:r>
        <w:rPr>
          <w:rFonts w:hint="default"/>
          <w:sz w:val="21"/>
          <w:szCs w:val="24"/>
        </w:rPr>
        <w:t>020-84233792</w:t>
      </w:r>
      <w:r>
        <w:rPr>
          <w:rFonts w:hint="eastAsia"/>
          <w:sz w:val="21"/>
          <w:szCs w:val="24"/>
        </w:rPr>
        <w:t>）提交调研成果文件，过时将不再受理。</w:t>
      </w:r>
    </w:p>
    <w:p>
      <w:pPr>
        <w:rPr>
          <w:rFonts w:hint="default"/>
          <w:b/>
          <w:sz w:val="21"/>
          <w:szCs w:val="24"/>
        </w:rPr>
      </w:pPr>
      <w:r>
        <w:rPr>
          <w:rFonts w:hint="eastAsia"/>
          <w:b/>
          <w:sz w:val="21"/>
          <w:szCs w:val="24"/>
        </w:rPr>
        <w:t>十、其他</w:t>
      </w:r>
    </w:p>
    <w:p>
      <w:pPr>
        <w:rPr>
          <w:rFonts w:hint="default"/>
          <w:sz w:val="21"/>
          <w:szCs w:val="24"/>
        </w:rPr>
      </w:pPr>
      <w:r>
        <w:rPr>
          <w:rFonts w:hint="default"/>
          <w:sz w:val="21"/>
          <w:szCs w:val="24"/>
        </w:rPr>
        <w:t>1</w:t>
      </w:r>
      <w:r>
        <w:rPr>
          <w:rFonts w:hint="eastAsia"/>
          <w:sz w:val="21"/>
          <w:szCs w:val="24"/>
        </w:rPr>
        <w:t>、本次调研将不统一组织勘踏现场，参与人如需要勘踏现场可与番禺院区龚老师联系。</w:t>
      </w:r>
    </w:p>
    <w:p>
      <w:r>
        <w:rPr>
          <w:rFonts w:hint="default"/>
          <w:sz w:val="21"/>
          <w:szCs w:val="24"/>
        </w:rPr>
        <w:t>2</w:t>
      </w:r>
      <w:r>
        <w:rPr>
          <w:rFonts w:hint="eastAsia"/>
          <w:sz w:val="21"/>
          <w:szCs w:val="24"/>
        </w:rPr>
        <w:t>、本次参加调研活动的所有费用由参与人自理。</w:t>
      </w: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30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Calibri" w:hAnsi="Calibri" w:eastAsia="宋体" w:cs="Times New Roman"/>
      <w:kern w:val="2"/>
      <w:sz w:val="21"/>
      <w:szCs w:val="24"/>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b/>
      <w:sz w:val="27"/>
      <w:szCs w:val="27"/>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uiPriority w:val="99"/>
    <w:pPr>
      <w:spacing w:before="100" w:beforeAutospacing="1" w:after="100" w:afterAutospacing="1"/>
      <w:jc w:val="left"/>
    </w:pPr>
    <w:rPr>
      <w:rFonts w:hint="eastAs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2021-08-20T02:26:22Z</dcterms:created>
  <dc:creator>Administrator</dc:creator>
  <cp:lastModifiedBy>徐姑娘</cp:lastModifiedBy>
  <dcterms:modified xsi:type="dcterms:W3CDTF">2021-08-20T02:26:34Z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EC2940A286EB41A9AE984CC91A6A2031</vt:lpwstr>
  </property>
</Properties>
</file>