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EC4" w:rsidRPr="00B14D89" w:rsidRDefault="00906EC4">
      <w:pPr>
        <w:spacing w:line="360" w:lineRule="auto"/>
        <w:rPr>
          <w:rFonts w:asciiTheme="minorEastAsia" w:eastAsiaTheme="minorEastAsia" w:hAnsiTheme="minorEastAsia" w:cs="仿宋"/>
          <w:sz w:val="32"/>
          <w:szCs w:val="32"/>
        </w:rPr>
      </w:pPr>
      <w:bookmarkStart w:id="0" w:name="_Toc264830916"/>
      <w:bookmarkStart w:id="1" w:name="_Toc256696188"/>
    </w:p>
    <w:p w:rsidR="00906EC4" w:rsidRPr="00B14D89" w:rsidRDefault="00590792" w:rsidP="00AF7F5F">
      <w:pPr>
        <w:spacing w:line="360" w:lineRule="auto"/>
        <w:jc w:val="center"/>
        <w:outlineLvl w:val="2"/>
        <w:rPr>
          <w:rFonts w:asciiTheme="minorEastAsia" w:eastAsiaTheme="minorEastAsia" w:hAnsiTheme="minorEastAsia" w:cs="仿宋"/>
          <w:b/>
          <w:bCs/>
          <w:sz w:val="44"/>
          <w:szCs w:val="44"/>
        </w:rPr>
      </w:pPr>
      <w:r w:rsidRPr="00B14D89">
        <w:rPr>
          <w:rFonts w:asciiTheme="minorEastAsia" w:eastAsiaTheme="minorEastAsia" w:hAnsiTheme="minorEastAsia" w:cs="仿宋"/>
          <w:b/>
          <w:bCs/>
          <w:sz w:val="44"/>
          <w:szCs w:val="44"/>
        </w:rPr>
        <w:t>南方医科大学口腔医院（广东省口腔医院）</w:t>
      </w:r>
      <w:r w:rsidRPr="00B14D89">
        <w:rPr>
          <w:rFonts w:asciiTheme="minorEastAsia" w:eastAsiaTheme="minorEastAsia" w:hAnsiTheme="minorEastAsia" w:cs="仿宋" w:hint="eastAsia"/>
          <w:b/>
          <w:bCs/>
          <w:sz w:val="44"/>
          <w:szCs w:val="44"/>
        </w:rPr>
        <w:t>采购</w:t>
      </w:r>
      <w:r w:rsidR="00093D56" w:rsidRPr="00B14D89">
        <w:rPr>
          <w:rFonts w:asciiTheme="minorEastAsia" w:eastAsiaTheme="minorEastAsia" w:hAnsiTheme="minorEastAsia" w:cs="仿宋" w:hint="eastAsia"/>
          <w:b/>
          <w:bCs/>
          <w:sz w:val="44"/>
          <w:szCs w:val="44"/>
        </w:rPr>
        <w:t>总院</w:t>
      </w:r>
      <w:r w:rsidR="00093D56" w:rsidRPr="00B14D89">
        <w:rPr>
          <w:rStyle w:val="NormalCharacter"/>
          <w:rFonts w:asciiTheme="minorEastAsia" w:eastAsiaTheme="minorEastAsia" w:hAnsiTheme="minorEastAsia"/>
          <w:b/>
          <w:bCs/>
          <w:sz w:val="44"/>
          <w:szCs w:val="44"/>
        </w:rPr>
        <w:t>厨房设备灭火装置</w:t>
      </w:r>
      <w:r w:rsidR="00093D56" w:rsidRPr="00B14D89">
        <w:rPr>
          <w:rStyle w:val="NormalCharacter"/>
          <w:rFonts w:asciiTheme="minorEastAsia" w:eastAsiaTheme="minorEastAsia" w:hAnsiTheme="minorEastAsia" w:hint="eastAsia"/>
          <w:b/>
          <w:bCs/>
          <w:sz w:val="44"/>
          <w:szCs w:val="44"/>
        </w:rPr>
        <w:t>方案</w:t>
      </w:r>
      <w:r w:rsidRPr="00B14D89">
        <w:rPr>
          <w:rFonts w:asciiTheme="minorEastAsia" w:eastAsiaTheme="minorEastAsia" w:hAnsiTheme="minorEastAsia" w:cs="仿宋"/>
          <w:b/>
          <w:bCs/>
          <w:sz w:val="44"/>
          <w:szCs w:val="44"/>
        </w:rPr>
        <w:t>项目</w:t>
      </w:r>
      <w:r w:rsidR="00AF7F5F" w:rsidRPr="00B14D89">
        <w:rPr>
          <w:rFonts w:asciiTheme="minorEastAsia" w:eastAsiaTheme="minorEastAsia" w:hAnsiTheme="minorEastAsia" w:cs="仿宋" w:hint="eastAsia"/>
          <w:b/>
          <w:bCs/>
          <w:sz w:val="44"/>
          <w:szCs w:val="44"/>
        </w:rPr>
        <w:t>报价邀请函</w:t>
      </w:r>
    </w:p>
    <w:p w:rsidR="00906EC4" w:rsidRPr="00C369C7" w:rsidRDefault="00590792" w:rsidP="00C369C7">
      <w:pPr>
        <w:spacing w:line="360" w:lineRule="auto"/>
        <w:ind w:firstLineChars="900" w:firstLine="2160"/>
        <w:rPr>
          <w:rFonts w:asciiTheme="minorEastAsia" w:eastAsiaTheme="minorEastAsia" w:hAnsiTheme="minorEastAsia" w:cs="仿宋"/>
          <w:sz w:val="24"/>
          <w:szCs w:val="24"/>
        </w:rPr>
      </w:pPr>
      <w:r w:rsidRPr="00C369C7">
        <w:rPr>
          <w:rFonts w:asciiTheme="minorEastAsia" w:eastAsiaTheme="minorEastAsia" w:hAnsiTheme="minorEastAsia" w:cs="仿宋" w:hint="eastAsia"/>
          <w:sz w:val="24"/>
          <w:szCs w:val="24"/>
        </w:rPr>
        <w:t>第一部分  投标人要求</w:t>
      </w:r>
    </w:p>
    <w:p w:rsidR="00906EC4" w:rsidRPr="00C369C7" w:rsidRDefault="00590792">
      <w:pPr>
        <w:spacing w:line="360" w:lineRule="auto"/>
        <w:rPr>
          <w:rFonts w:asciiTheme="minorEastAsia" w:eastAsiaTheme="minorEastAsia" w:hAnsiTheme="minorEastAsia" w:cs="仿宋"/>
          <w:sz w:val="24"/>
          <w:szCs w:val="24"/>
        </w:rPr>
      </w:pPr>
      <w:r w:rsidRPr="00C369C7">
        <w:rPr>
          <w:rFonts w:asciiTheme="minorEastAsia" w:eastAsiaTheme="minorEastAsia" w:hAnsiTheme="minorEastAsia" w:cs="仿宋" w:hint="eastAsia"/>
          <w:color w:val="000000"/>
          <w:sz w:val="24"/>
          <w:szCs w:val="24"/>
        </w:rPr>
        <w:t>1、投标人必须</w:t>
      </w:r>
      <w:r w:rsidRPr="00C369C7">
        <w:rPr>
          <w:rFonts w:asciiTheme="minorEastAsia" w:eastAsiaTheme="minorEastAsia" w:hAnsiTheme="minorEastAsia" w:cs="仿宋" w:hint="eastAsia"/>
          <w:bCs/>
          <w:color w:val="000000"/>
          <w:sz w:val="24"/>
          <w:szCs w:val="24"/>
        </w:rPr>
        <w:t>具有独立承担民事责任能力的在中华人民共和国境内注册的独立法人机构</w:t>
      </w:r>
      <w:r w:rsidRPr="00C369C7">
        <w:rPr>
          <w:rFonts w:asciiTheme="minorEastAsia" w:eastAsiaTheme="minorEastAsia" w:hAnsiTheme="minorEastAsia" w:cs="仿宋" w:hint="eastAsia"/>
          <w:sz w:val="24"/>
          <w:szCs w:val="24"/>
        </w:rPr>
        <w:t>（须提供年检有效期内的企业法人证书和营业执照或三证合一复印件）。</w:t>
      </w:r>
    </w:p>
    <w:p w:rsidR="00906EC4" w:rsidRPr="00C369C7" w:rsidRDefault="00590792">
      <w:pPr>
        <w:spacing w:line="360" w:lineRule="auto"/>
        <w:rPr>
          <w:rFonts w:asciiTheme="minorEastAsia" w:eastAsiaTheme="minorEastAsia" w:hAnsiTheme="minorEastAsia" w:cs="仿宋"/>
          <w:color w:val="000000"/>
          <w:sz w:val="24"/>
          <w:szCs w:val="24"/>
        </w:rPr>
      </w:pPr>
      <w:r w:rsidRPr="00C369C7">
        <w:rPr>
          <w:rFonts w:asciiTheme="minorEastAsia" w:eastAsiaTheme="minorEastAsia" w:hAnsiTheme="minorEastAsia" w:cs="仿宋" w:hint="eastAsia"/>
          <w:bCs/>
          <w:color w:val="000000"/>
          <w:sz w:val="24"/>
          <w:szCs w:val="24"/>
        </w:rPr>
        <w:t>2、</w:t>
      </w:r>
      <w:r w:rsidRPr="00C369C7">
        <w:rPr>
          <w:rFonts w:asciiTheme="minorEastAsia" w:eastAsiaTheme="minorEastAsia" w:hAnsiTheme="minorEastAsia" w:cs="仿宋" w:hint="eastAsia"/>
          <w:sz w:val="24"/>
          <w:szCs w:val="24"/>
        </w:rPr>
        <w:t>投标人必须具有建筑</w:t>
      </w:r>
      <w:r w:rsidRPr="00C369C7">
        <w:rPr>
          <w:rFonts w:asciiTheme="minorEastAsia" w:eastAsiaTheme="minorEastAsia" w:hAnsiTheme="minorEastAsia" w:cs="仿宋" w:hint="eastAsia"/>
          <w:color w:val="000000"/>
          <w:sz w:val="24"/>
          <w:szCs w:val="24"/>
        </w:rPr>
        <w:t>机</w:t>
      </w:r>
      <w:r w:rsidR="00E94208" w:rsidRPr="00C369C7">
        <w:rPr>
          <w:rFonts w:asciiTheme="minorEastAsia" w:eastAsiaTheme="minorEastAsia" w:hAnsiTheme="minorEastAsia" w:cs="仿宋" w:hint="eastAsia"/>
          <w:color w:val="000000"/>
          <w:sz w:val="24"/>
          <w:szCs w:val="24"/>
        </w:rPr>
        <w:t>电安装工程专业承包三级（含）以上施工资质和消防设施工程专业承包三</w:t>
      </w:r>
      <w:r w:rsidRPr="00C369C7">
        <w:rPr>
          <w:rFonts w:asciiTheme="minorEastAsia" w:eastAsiaTheme="minorEastAsia" w:hAnsiTheme="minorEastAsia" w:cs="仿宋" w:hint="eastAsia"/>
          <w:color w:val="000000"/>
          <w:sz w:val="24"/>
          <w:szCs w:val="24"/>
        </w:rPr>
        <w:t xml:space="preserve">级（含）以上施工资质。 </w:t>
      </w:r>
    </w:p>
    <w:p w:rsidR="00906EC4" w:rsidRPr="00C369C7" w:rsidRDefault="00590792">
      <w:pPr>
        <w:pStyle w:val="10"/>
        <w:numPr>
          <w:ilvl w:val="0"/>
          <w:numId w:val="1"/>
        </w:numPr>
        <w:spacing w:line="360" w:lineRule="auto"/>
        <w:ind w:firstLineChars="0"/>
        <w:rPr>
          <w:rFonts w:asciiTheme="minorEastAsia" w:eastAsiaTheme="minorEastAsia" w:hAnsiTheme="minorEastAsia" w:cs="仿宋"/>
          <w:sz w:val="24"/>
          <w:szCs w:val="24"/>
        </w:rPr>
      </w:pPr>
      <w:r w:rsidRPr="00C369C7">
        <w:rPr>
          <w:rFonts w:asciiTheme="minorEastAsia" w:eastAsiaTheme="minorEastAsia" w:hAnsiTheme="minorEastAsia" w:cs="仿宋" w:hint="eastAsia"/>
          <w:sz w:val="24"/>
          <w:szCs w:val="24"/>
        </w:rPr>
        <w:t>投标人必须持有有效的建设行政主管部门颁发的安全生产许可证；</w:t>
      </w:r>
    </w:p>
    <w:p w:rsidR="00906EC4" w:rsidRPr="00C369C7" w:rsidRDefault="00590792">
      <w:pPr>
        <w:pStyle w:val="10"/>
        <w:numPr>
          <w:ilvl w:val="0"/>
          <w:numId w:val="1"/>
        </w:numPr>
        <w:spacing w:line="360" w:lineRule="auto"/>
        <w:ind w:firstLineChars="0"/>
        <w:rPr>
          <w:rFonts w:asciiTheme="minorEastAsia" w:eastAsiaTheme="minorEastAsia" w:hAnsiTheme="minorEastAsia" w:cs="仿宋"/>
          <w:sz w:val="24"/>
          <w:szCs w:val="24"/>
        </w:rPr>
      </w:pPr>
      <w:r w:rsidRPr="00C369C7">
        <w:rPr>
          <w:rFonts w:asciiTheme="minorEastAsia" w:eastAsiaTheme="minorEastAsia" w:hAnsiTheme="minorEastAsia" w:cs="仿宋" w:hint="eastAsia"/>
          <w:sz w:val="24"/>
          <w:szCs w:val="24"/>
        </w:rPr>
        <w:t>投标人的建筑机电安装工程施工资质必须通过ISO质量管理体系认证。</w:t>
      </w:r>
    </w:p>
    <w:p w:rsidR="00906EC4" w:rsidRPr="00C369C7" w:rsidRDefault="00590792">
      <w:pPr>
        <w:pStyle w:val="10"/>
        <w:numPr>
          <w:ilvl w:val="0"/>
          <w:numId w:val="1"/>
        </w:numPr>
        <w:spacing w:line="360" w:lineRule="auto"/>
        <w:ind w:firstLineChars="0"/>
        <w:rPr>
          <w:rFonts w:asciiTheme="minorEastAsia" w:eastAsiaTheme="minorEastAsia" w:hAnsiTheme="minorEastAsia" w:cs="仿宋"/>
          <w:sz w:val="24"/>
          <w:szCs w:val="24"/>
        </w:rPr>
      </w:pPr>
      <w:r w:rsidRPr="00C369C7">
        <w:rPr>
          <w:rFonts w:asciiTheme="minorEastAsia" w:eastAsiaTheme="minorEastAsia" w:hAnsiTheme="minorEastAsia" w:cs="仿宋" w:hint="eastAsia"/>
          <w:sz w:val="24"/>
          <w:szCs w:val="24"/>
        </w:rPr>
        <w:t>投标人必须具有履行合同所必需的设备和专业技术能力。</w:t>
      </w:r>
    </w:p>
    <w:p w:rsidR="00906EC4" w:rsidRPr="00C369C7" w:rsidRDefault="00E94208">
      <w:pPr>
        <w:pStyle w:val="10"/>
        <w:tabs>
          <w:tab w:val="left" w:pos="851"/>
        </w:tabs>
        <w:spacing w:line="360" w:lineRule="auto"/>
        <w:ind w:firstLineChars="0" w:firstLine="0"/>
        <w:rPr>
          <w:rFonts w:asciiTheme="minorEastAsia" w:eastAsiaTheme="minorEastAsia" w:hAnsiTheme="minorEastAsia" w:cs="仿宋"/>
          <w:sz w:val="24"/>
          <w:szCs w:val="24"/>
        </w:rPr>
      </w:pPr>
      <w:r w:rsidRPr="00C369C7">
        <w:rPr>
          <w:rFonts w:asciiTheme="minorEastAsia" w:eastAsiaTheme="minorEastAsia" w:hAnsiTheme="minorEastAsia" w:cs="仿宋" w:hint="eastAsia"/>
          <w:sz w:val="24"/>
          <w:szCs w:val="24"/>
        </w:rPr>
        <w:t>6</w:t>
      </w:r>
      <w:r w:rsidR="00590792" w:rsidRPr="00C369C7">
        <w:rPr>
          <w:rFonts w:asciiTheme="minorEastAsia" w:eastAsiaTheme="minorEastAsia" w:hAnsiTheme="minorEastAsia" w:cs="仿宋"/>
          <w:sz w:val="24"/>
          <w:szCs w:val="24"/>
        </w:rPr>
        <w:t>、</w:t>
      </w:r>
      <w:r w:rsidR="00590792" w:rsidRPr="00C369C7">
        <w:rPr>
          <w:rFonts w:asciiTheme="minorEastAsia" w:eastAsiaTheme="minorEastAsia" w:hAnsiTheme="minorEastAsia" w:cs="仿宋" w:hint="eastAsia"/>
          <w:sz w:val="24"/>
          <w:szCs w:val="24"/>
        </w:rPr>
        <w:t>投标方应具备《政府采购法》第二十二条规定的条件；</w:t>
      </w:r>
    </w:p>
    <w:p w:rsidR="00906EC4" w:rsidRPr="00C369C7" w:rsidRDefault="00E94208">
      <w:pPr>
        <w:pStyle w:val="10"/>
        <w:spacing w:line="360" w:lineRule="auto"/>
        <w:ind w:firstLineChars="0" w:firstLine="0"/>
        <w:rPr>
          <w:rStyle w:val="1Char"/>
          <w:rFonts w:asciiTheme="minorEastAsia" w:eastAsiaTheme="minorEastAsia" w:hAnsiTheme="minorEastAsia" w:cs="仿宋"/>
          <w:b w:val="0"/>
          <w:bCs w:val="0"/>
          <w:sz w:val="24"/>
          <w:szCs w:val="24"/>
        </w:rPr>
      </w:pPr>
      <w:r w:rsidRPr="00C369C7">
        <w:rPr>
          <w:rFonts w:asciiTheme="minorEastAsia" w:eastAsiaTheme="minorEastAsia" w:hAnsiTheme="minorEastAsia" w:cs="仿宋" w:hint="eastAsia"/>
          <w:sz w:val="24"/>
          <w:szCs w:val="24"/>
        </w:rPr>
        <w:t>7</w:t>
      </w:r>
      <w:r w:rsidR="00590792" w:rsidRPr="00C369C7">
        <w:rPr>
          <w:rFonts w:asciiTheme="minorEastAsia" w:eastAsiaTheme="minorEastAsia" w:hAnsiTheme="minorEastAsia" w:cs="仿宋"/>
          <w:sz w:val="24"/>
          <w:szCs w:val="24"/>
        </w:rPr>
        <w:t>、</w:t>
      </w:r>
      <w:r w:rsidR="00590792" w:rsidRPr="00C369C7">
        <w:rPr>
          <w:rFonts w:asciiTheme="minorEastAsia" w:eastAsiaTheme="minorEastAsia" w:hAnsiTheme="minorEastAsia" w:cs="仿宋" w:hint="eastAsia"/>
          <w:sz w:val="24"/>
          <w:szCs w:val="24"/>
        </w:rPr>
        <w:t>本项目不接受联合体投标。</w:t>
      </w:r>
    </w:p>
    <w:p w:rsidR="00906EC4" w:rsidRPr="00C369C7" w:rsidRDefault="00590792">
      <w:pPr>
        <w:spacing w:line="360" w:lineRule="auto"/>
        <w:jc w:val="center"/>
        <w:rPr>
          <w:rStyle w:val="1Char"/>
          <w:rFonts w:asciiTheme="minorEastAsia" w:eastAsiaTheme="minorEastAsia" w:hAnsiTheme="minorEastAsia" w:cs="仿宋"/>
          <w:b w:val="0"/>
          <w:sz w:val="24"/>
          <w:szCs w:val="24"/>
        </w:rPr>
      </w:pPr>
      <w:r w:rsidRPr="00C369C7">
        <w:rPr>
          <w:rStyle w:val="1Char"/>
          <w:rFonts w:asciiTheme="minorEastAsia" w:eastAsiaTheme="minorEastAsia" w:hAnsiTheme="minorEastAsia" w:cs="仿宋" w:hint="eastAsia"/>
          <w:b w:val="0"/>
          <w:sz w:val="24"/>
          <w:szCs w:val="24"/>
        </w:rPr>
        <w:t>第二部分 项目内容</w:t>
      </w:r>
      <w:bookmarkEnd w:id="0"/>
      <w:bookmarkEnd w:id="1"/>
    </w:p>
    <w:p w:rsidR="00906EC4" w:rsidRPr="00C369C7" w:rsidRDefault="00590792">
      <w:pPr>
        <w:spacing w:line="360" w:lineRule="auto"/>
        <w:rPr>
          <w:rFonts w:asciiTheme="minorEastAsia" w:eastAsiaTheme="minorEastAsia" w:hAnsiTheme="minorEastAsia" w:cs="仿宋"/>
          <w:bCs/>
          <w:sz w:val="24"/>
          <w:szCs w:val="24"/>
        </w:rPr>
      </w:pPr>
      <w:bookmarkStart w:id="2" w:name="_Toc247619375"/>
      <w:r w:rsidRPr="00C369C7">
        <w:rPr>
          <w:rStyle w:val="1Char"/>
          <w:rFonts w:asciiTheme="minorEastAsia" w:eastAsiaTheme="minorEastAsia" w:hAnsiTheme="minorEastAsia" w:cs="仿宋" w:hint="eastAsia"/>
          <w:b w:val="0"/>
          <w:sz w:val="24"/>
          <w:szCs w:val="24"/>
        </w:rPr>
        <w:t>一、项目概况</w:t>
      </w:r>
    </w:p>
    <w:p w:rsidR="00906EC4" w:rsidRPr="00C369C7" w:rsidRDefault="00590792">
      <w:pPr>
        <w:spacing w:line="360" w:lineRule="auto"/>
        <w:outlineLvl w:val="2"/>
        <w:rPr>
          <w:rFonts w:asciiTheme="minorEastAsia" w:eastAsiaTheme="minorEastAsia" w:hAnsiTheme="minorEastAsia" w:cs="仿宋"/>
          <w:bCs/>
          <w:sz w:val="24"/>
          <w:szCs w:val="24"/>
        </w:rPr>
      </w:pPr>
      <w:r w:rsidRPr="00C369C7">
        <w:rPr>
          <w:rFonts w:asciiTheme="minorEastAsia" w:eastAsiaTheme="minorEastAsia" w:hAnsiTheme="minorEastAsia" w:cs="仿宋" w:hint="eastAsia"/>
          <w:bCs/>
          <w:sz w:val="24"/>
          <w:szCs w:val="24"/>
        </w:rPr>
        <w:t>1、项目名称：南方医科大学口腔医院（广东省口腔医院）</w:t>
      </w:r>
      <w:r w:rsidR="005759BA" w:rsidRPr="00C369C7">
        <w:rPr>
          <w:rStyle w:val="NormalCharacter"/>
          <w:rFonts w:asciiTheme="minorEastAsia" w:eastAsiaTheme="minorEastAsia" w:hAnsiTheme="minorEastAsia" w:hint="eastAsia"/>
          <w:bCs/>
          <w:sz w:val="24"/>
          <w:szCs w:val="24"/>
        </w:rPr>
        <w:t>总院</w:t>
      </w:r>
      <w:r w:rsidR="005759BA" w:rsidRPr="00C369C7">
        <w:rPr>
          <w:rStyle w:val="NormalCharacter"/>
          <w:rFonts w:asciiTheme="minorEastAsia" w:eastAsiaTheme="minorEastAsia" w:hAnsiTheme="minorEastAsia"/>
          <w:bCs/>
          <w:sz w:val="24"/>
          <w:szCs w:val="24"/>
        </w:rPr>
        <w:t>厨房设备灭火装置</w:t>
      </w:r>
      <w:r w:rsidRPr="00C369C7">
        <w:rPr>
          <w:rFonts w:asciiTheme="minorEastAsia" w:eastAsiaTheme="minorEastAsia" w:hAnsiTheme="minorEastAsia" w:cs="仿宋" w:hint="eastAsia"/>
          <w:bCs/>
          <w:sz w:val="24"/>
          <w:szCs w:val="24"/>
        </w:rPr>
        <w:t>项目</w:t>
      </w:r>
    </w:p>
    <w:p w:rsidR="00C3707D" w:rsidRPr="00C369C7" w:rsidRDefault="00C3707D">
      <w:pPr>
        <w:spacing w:line="360" w:lineRule="auto"/>
        <w:outlineLvl w:val="2"/>
        <w:rPr>
          <w:rFonts w:asciiTheme="minorEastAsia" w:eastAsiaTheme="minorEastAsia" w:hAnsiTheme="minorEastAsia" w:cs="仿宋"/>
          <w:bCs/>
          <w:sz w:val="24"/>
          <w:szCs w:val="24"/>
        </w:rPr>
      </w:pPr>
      <w:r w:rsidRPr="00C369C7">
        <w:rPr>
          <w:rFonts w:asciiTheme="minorEastAsia" w:eastAsiaTheme="minorEastAsia" w:hAnsiTheme="minorEastAsia" w:cs="仿宋" w:hint="eastAsia"/>
          <w:bCs/>
          <w:sz w:val="24"/>
          <w:szCs w:val="24"/>
        </w:rPr>
        <w:t>2、项目编号：NKY20210720513（</w:t>
      </w:r>
      <w:r w:rsidRPr="00C369C7">
        <w:rPr>
          <w:rFonts w:asciiTheme="minorEastAsia" w:eastAsiaTheme="minorEastAsia" w:hAnsiTheme="minorEastAsia" w:cs="仿宋"/>
          <w:bCs/>
          <w:sz w:val="24"/>
          <w:szCs w:val="24"/>
        </w:rPr>
        <w:t>75996</w:t>
      </w:r>
      <w:r w:rsidRPr="00C369C7">
        <w:rPr>
          <w:rFonts w:asciiTheme="minorEastAsia" w:eastAsiaTheme="minorEastAsia" w:hAnsiTheme="minorEastAsia" w:cs="仿宋" w:hint="eastAsia"/>
          <w:bCs/>
          <w:sz w:val="24"/>
          <w:szCs w:val="24"/>
        </w:rPr>
        <w:t>）</w:t>
      </w:r>
    </w:p>
    <w:p w:rsidR="00906EC4" w:rsidRPr="00C369C7" w:rsidRDefault="00590792">
      <w:pPr>
        <w:spacing w:line="360" w:lineRule="auto"/>
        <w:outlineLvl w:val="2"/>
        <w:rPr>
          <w:rFonts w:asciiTheme="minorEastAsia" w:eastAsiaTheme="minorEastAsia" w:hAnsiTheme="minorEastAsia" w:cs="仿宋"/>
          <w:sz w:val="24"/>
          <w:szCs w:val="24"/>
        </w:rPr>
      </w:pPr>
      <w:r w:rsidRPr="00C369C7">
        <w:rPr>
          <w:rFonts w:asciiTheme="minorEastAsia" w:eastAsiaTheme="minorEastAsia" w:hAnsiTheme="minorEastAsia" w:cs="仿宋" w:hint="eastAsia"/>
          <w:bCs/>
          <w:sz w:val="24"/>
          <w:szCs w:val="24"/>
        </w:rPr>
        <w:t>2、项目地点：</w:t>
      </w:r>
      <w:r w:rsidR="00C3707D" w:rsidRPr="00C369C7">
        <w:rPr>
          <w:rFonts w:asciiTheme="minorEastAsia" w:eastAsiaTheme="minorEastAsia" w:hAnsiTheme="minorEastAsia" w:cs="仿宋" w:hint="eastAsia"/>
          <w:sz w:val="24"/>
          <w:szCs w:val="24"/>
        </w:rPr>
        <w:t>广州市海珠区江南大道南366号负一层</w:t>
      </w:r>
    </w:p>
    <w:p w:rsidR="00906EC4" w:rsidRPr="00C369C7" w:rsidRDefault="00590792">
      <w:pPr>
        <w:spacing w:line="360" w:lineRule="auto"/>
        <w:rPr>
          <w:rFonts w:asciiTheme="minorEastAsia" w:eastAsiaTheme="minorEastAsia" w:hAnsiTheme="minorEastAsia" w:cs="仿宋"/>
          <w:sz w:val="24"/>
          <w:szCs w:val="24"/>
        </w:rPr>
      </w:pPr>
      <w:r w:rsidRPr="00C369C7">
        <w:rPr>
          <w:rFonts w:asciiTheme="minorEastAsia" w:eastAsiaTheme="minorEastAsia" w:hAnsiTheme="minorEastAsia" w:cs="仿宋" w:hint="eastAsia"/>
          <w:sz w:val="24"/>
          <w:szCs w:val="24"/>
        </w:rPr>
        <w:t>3、项目简介：南方医科大学口腔医院（广东省口腔医院）</w:t>
      </w:r>
      <w:r w:rsidR="00777274" w:rsidRPr="00C369C7">
        <w:rPr>
          <w:rFonts w:asciiTheme="minorEastAsia" w:eastAsiaTheme="minorEastAsia" w:hAnsiTheme="minorEastAsia" w:cs="仿宋" w:hint="eastAsia"/>
          <w:sz w:val="24"/>
          <w:szCs w:val="24"/>
        </w:rPr>
        <w:t>总务科为</w:t>
      </w:r>
      <w:r w:rsidR="00777274" w:rsidRPr="00C369C7">
        <w:rPr>
          <w:rStyle w:val="NormalCharacter"/>
          <w:rFonts w:asciiTheme="minorEastAsia" w:eastAsiaTheme="minorEastAsia" w:hAnsiTheme="minorEastAsia" w:hint="eastAsia"/>
          <w:sz w:val="24"/>
          <w:szCs w:val="24"/>
        </w:rPr>
        <w:t>响应三甲办指示，总院</w:t>
      </w:r>
      <w:r w:rsidR="00777274" w:rsidRPr="00C369C7">
        <w:rPr>
          <w:rStyle w:val="NormalCharacter"/>
          <w:rFonts w:asciiTheme="minorEastAsia" w:eastAsiaTheme="minorEastAsia" w:hAnsiTheme="minorEastAsia"/>
          <w:sz w:val="24"/>
          <w:szCs w:val="24"/>
        </w:rPr>
        <w:t>厨房</w:t>
      </w:r>
      <w:r w:rsidR="00777274" w:rsidRPr="00C369C7">
        <w:rPr>
          <w:rStyle w:val="NormalCharacter"/>
          <w:rFonts w:asciiTheme="minorEastAsia" w:eastAsiaTheme="minorEastAsia" w:hAnsiTheme="minorEastAsia" w:hint="eastAsia"/>
          <w:sz w:val="24"/>
          <w:szCs w:val="24"/>
        </w:rPr>
        <w:t>拟增设</w:t>
      </w:r>
      <w:r w:rsidR="00777274" w:rsidRPr="00C369C7">
        <w:rPr>
          <w:rStyle w:val="NormalCharacter"/>
          <w:rFonts w:asciiTheme="minorEastAsia" w:eastAsiaTheme="minorEastAsia" w:hAnsiTheme="minorEastAsia"/>
          <w:sz w:val="24"/>
          <w:szCs w:val="24"/>
        </w:rPr>
        <w:t>厨房设备灭火装置</w:t>
      </w:r>
      <w:r w:rsidR="00777274" w:rsidRPr="00C369C7">
        <w:rPr>
          <w:rStyle w:val="NormalCharacter"/>
          <w:rFonts w:asciiTheme="minorEastAsia" w:eastAsiaTheme="minorEastAsia" w:hAnsiTheme="minorEastAsia" w:hint="eastAsia"/>
          <w:sz w:val="24"/>
          <w:szCs w:val="24"/>
        </w:rPr>
        <w:t>，此装置适用于厨房油锅出现火情时，烟罩上方探测器动作，阀门动作高压灭火气体通过管道喷嘴覆盖火情区域，全程2-6秒内灭火，系统还具备起火断天然气的功能（灭火装置提供</w:t>
      </w:r>
      <w:r w:rsidR="00777274" w:rsidRPr="00C369C7">
        <w:rPr>
          <w:rStyle w:val="NormalCharacter"/>
          <w:rFonts w:asciiTheme="minorEastAsia" w:eastAsiaTheme="minorEastAsia" w:hAnsiTheme="minorEastAsia" w:hint="eastAsia"/>
          <w:color w:val="FF0000"/>
          <w:sz w:val="24"/>
          <w:szCs w:val="24"/>
        </w:rPr>
        <w:t>电信号</w:t>
      </w:r>
      <w:r w:rsidR="00777274" w:rsidRPr="00C369C7">
        <w:rPr>
          <w:rStyle w:val="NormalCharacter"/>
          <w:rFonts w:asciiTheme="minorEastAsia" w:eastAsiaTheme="minorEastAsia" w:hAnsiTheme="minorEastAsia" w:hint="eastAsia"/>
          <w:sz w:val="24"/>
          <w:szCs w:val="24"/>
        </w:rPr>
        <w:t>，天然气管道改造需向天然气公司申请；另外需保证提供</w:t>
      </w:r>
      <w:r w:rsidR="00777274" w:rsidRPr="00C369C7">
        <w:rPr>
          <w:rStyle w:val="NormalCharacter"/>
          <w:rFonts w:asciiTheme="minorEastAsia" w:eastAsiaTheme="minorEastAsia" w:hAnsiTheme="minorEastAsia" w:hint="eastAsia"/>
          <w:color w:val="FF0000"/>
          <w:sz w:val="24"/>
          <w:szCs w:val="24"/>
        </w:rPr>
        <w:t>220V电源</w:t>
      </w:r>
      <w:r w:rsidR="00777274" w:rsidRPr="00C369C7">
        <w:rPr>
          <w:rStyle w:val="NormalCharacter"/>
          <w:rFonts w:asciiTheme="minorEastAsia" w:eastAsiaTheme="minorEastAsia" w:hAnsiTheme="minorEastAsia" w:hint="eastAsia"/>
          <w:sz w:val="24"/>
          <w:szCs w:val="24"/>
        </w:rPr>
        <w:t>及普通</w:t>
      </w:r>
      <w:r w:rsidR="00777274" w:rsidRPr="00C369C7">
        <w:rPr>
          <w:rStyle w:val="NormalCharacter"/>
          <w:rFonts w:asciiTheme="minorEastAsia" w:eastAsiaTheme="minorEastAsia" w:hAnsiTheme="minorEastAsia" w:hint="eastAsia"/>
          <w:color w:val="FF0000"/>
          <w:sz w:val="24"/>
          <w:szCs w:val="24"/>
        </w:rPr>
        <w:t>自来水</w:t>
      </w:r>
      <w:r w:rsidR="00777274" w:rsidRPr="00C369C7">
        <w:rPr>
          <w:rStyle w:val="NormalCharacter"/>
          <w:rFonts w:asciiTheme="minorEastAsia" w:eastAsiaTheme="minorEastAsia" w:hAnsiTheme="minorEastAsia" w:hint="eastAsia"/>
          <w:sz w:val="24"/>
          <w:szCs w:val="24"/>
        </w:rPr>
        <w:t>至主控制箱）。</w:t>
      </w:r>
    </w:p>
    <w:p w:rsidR="00906EC4" w:rsidRPr="00C369C7" w:rsidRDefault="00590792">
      <w:pPr>
        <w:spacing w:line="360" w:lineRule="auto"/>
        <w:outlineLvl w:val="2"/>
        <w:rPr>
          <w:rFonts w:asciiTheme="minorEastAsia" w:eastAsiaTheme="minorEastAsia" w:hAnsiTheme="minorEastAsia" w:cs="仿宋"/>
          <w:sz w:val="24"/>
          <w:szCs w:val="24"/>
        </w:rPr>
      </w:pPr>
      <w:r w:rsidRPr="00C369C7">
        <w:rPr>
          <w:rFonts w:asciiTheme="minorEastAsia" w:eastAsiaTheme="minorEastAsia" w:hAnsiTheme="minorEastAsia" w:cs="仿宋" w:hint="eastAsia"/>
          <w:sz w:val="24"/>
          <w:szCs w:val="24"/>
        </w:rPr>
        <w:t>4、</w:t>
      </w:r>
      <w:r w:rsidR="00777274" w:rsidRPr="00C369C7">
        <w:rPr>
          <w:rFonts w:asciiTheme="minorEastAsia" w:eastAsiaTheme="minorEastAsia" w:hAnsiTheme="minorEastAsia" w:cs="仿宋" w:hint="eastAsia"/>
          <w:sz w:val="24"/>
          <w:szCs w:val="24"/>
        </w:rPr>
        <w:t>项目名称</w:t>
      </w:r>
    </w:p>
    <w:tbl>
      <w:tblPr>
        <w:tblW w:w="684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5090"/>
        <w:gridCol w:w="718"/>
        <w:gridCol w:w="1034"/>
      </w:tblGrid>
      <w:tr w:rsidR="00777274" w:rsidRPr="00C369C7" w:rsidTr="00777274">
        <w:trPr>
          <w:cantSplit/>
          <w:trHeight w:val="327"/>
          <w:jc w:val="center"/>
        </w:trPr>
        <w:tc>
          <w:tcPr>
            <w:tcW w:w="5090" w:type="dxa"/>
            <w:shd w:val="clear" w:color="auto" w:fill="EEECE1"/>
            <w:vAlign w:val="center"/>
          </w:tcPr>
          <w:p w:rsidR="00777274" w:rsidRPr="00C369C7" w:rsidRDefault="00777274">
            <w:pPr>
              <w:adjustRightInd w:val="0"/>
              <w:snapToGrid w:val="0"/>
              <w:spacing w:line="360" w:lineRule="auto"/>
              <w:jc w:val="center"/>
              <w:rPr>
                <w:rFonts w:asciiTheme="minorEastAsia" w:eastAsiaTheme="minorEastAsia" w:hAnsiTheme="minorEastAsia" w:cs="仿宋"/>
                <w:bCs/>
                <w:sz w:val="24"/>
                <w:szCs w:val="24"/>
              </w:rPr>
            </w:pPr>
            <w:r w:rsidRPr="00C369C7">
              <w:rPr>
                <w:rFonts w:asciiTheme="minorEastAsia" w:eastAsiaTheme="minorEastAsia" w:hAnsiTheme="minorEastAsia" w:cs="仿宋" w:hint="eastAsia"/>
                <w:bCs/>
                <w:sz w:val="24"/>
                <w:szCs w:val="24"/>
              </w:rPr>
              <w:t>项目名称</w:t>
            </w:r>
          </w:p>
        </w:tc>
        <w:tc>
          <w:tcPr>
            <w:tcW w:w="718" w:type="dxa"/>
            <w:tcBorders>
              <w:right w:val="single" w:sz="4" w:space="0" w:color="auto"/>
            </w:tcBorders>
            <w:shd w:val="clear" w:color="auto" w:fill="EEECE1"/>
            <w:vAlign w:val="center"/>
          </w:tcPr>
          <w:p w:rsidR="00777274" w:rsidRPr="00C369C7" w:rsidRDefault="00777274">
            <w:pPr>
              <w:adjustRightInd w:val="0"/>
              <w:snapToGrid w:val="0"/>
              <w:spacing w:line="360" w:lineRule="auto"/>
              <w:jc w:val="center"/>
              <w:rPr>
                <w:rFonts w:asciiTheme="minorEastAsia" w:eastAsiaTheme="minorEastAsia" w:hAnsiTheme="minorEastAsia" w:cs="仿宋"/>
                <w:bCs/>
                <w:sz w:val="24"/>
                <w:szCs w:val="24"/>
              </w:rPr>
            </w:pPr>
            <w:r w:rsidRPr="00C369C7">
              <w:rPr>
                <w:rFonts w:asciiTheme="minorEastAsia" w:eastAsiaTheme="minorEastAsia" w:hAnsiTheme="minorEastAsia" w:cs="仿宋" w:hint="eastAsia"/>
                <w:bCs/>
                <w:sz w:val="24"/>
                <w:szCs w:val="24"/>
              </w:rPr>
              <w:t>单位</w:t>
            </w:r>
          </w:p>
        </w:tc>
        <w:tc>
          <w:tcPr>
            <w:tcW w:w="1034" w:type="dxa"/>
            <w:tcBorders>
              <w:left w:val="single" w:sz="4" w:space="0" w:color="auto"/>
            </w:tcBorders>
            <w:shd w:val="clear" w:color="auto" w:fill="EEECE1"/>
            <w:vAlign w:val="center"/>
          </w:tcPr>
          <w:p w:rsidR="00777274" w:rsidRPr="00C369C7" w:rsidRDefault="00777274">
            <w:pPr>
              <w:adjustRightInd w:val="0"/>
              <w:snapToGrid w:val="0"/>
              <w:spacing w:line="360" w:lineRule="auto"/>
              <w:jc w:val="center"/>
              <w:rPr>
                <w:rFonts w:asciiTheme="minorEastAsia" w:eastAsiaTheme="minorEastAsia" w:hAnsiTheme="minorEastAsia" w:cs="仿宋"/>
                <w:bCs/>
                <w:sz w:val="24"/>
                <w:szCs w:val="24"/>
              </w:rPr>
            </w:pPr>
            <w:r w:rsidRPr="00C369C7">
              <w:rPr>
                <w:rFonts w:asciiTheme="minorEastAsia" w:eastAsiaTheme="minorEastAsia" w:hAnsiTheme="minorEastAsia" w:cs="仿宋" w:hint="eastAsia"/>
                <w:bCs/>
                <w:sz w:val="24"/>
                <w:szCs w:val="24"/>
              </w:rPr>
              <w:t>数量</w:t>
            </w:r>
          </w:p>
        </w:tc>
      </w:tr>
      <w:tr w:rsidR="00777274" w:rsidRPr="00C369C7" w:rsidTr="00777274">
        <w:trPr>
          <w:cantSplit/>
          <w:trHeight w:val="573"/>
          <w:jc w:val="center"/>
        </w:trPr>
        <w:tc>
          <w:tcPr>
            <w:tcW w:w="5090" w:type="dxa"/>
            <w:vAlign w:val="center"/>
          </w:tcPr>
          <w:p w:rsidR="00777274" w:rsidRPr="00C369C7" w:rsidRDefault="00777274">
            <w:pPr>
              <w:adjustRightInd w:val="0"/>
              <w:snapToGrid w:val="0"/>
              <w:spacing w:line="360" w:lineRule="auto"/>
              <w:jc w:val="center"/>
              <w:rPr>
                <w:rFonts w:asciiTheme="minorEastAsia" w:eastAsiaTheme="minorEastAsia" w:hAnsiTheme="minorEastAsia" w:cs="仿宋"/>
                <w:bCs/>
                <w:sz w:val="24"/>
                <w:szCs w:val="24"/>
              </w:rPr>
            </w:pPr>
            <w:r w:rsidRPr="00C369C7">
              <w:rPr>
                <w:rStyle w:val="NormalCharacter"/>
                <w:rFonts w:asciiTheme="minorEastAsia" w:eastAsiaTheme="minorEastAsia" w:hAnsiTheme="minorEastAsia" w:hint="eastAsia"/>
                <w:bCs/>
                <w:sz w:val="24"/>
                <w:szCs w:val="24"/>
              </w:rPr>
              <w:lastRenderedPageBreak/>
              <w:t>总院</w:t>
            </w:r>
            <w:r w:rsidRPr="00C369C7">
              <w:rPr>
                <w:rStyle w:val="NormalCharacter"/>
                <w:rFonts w:asciiTheme="minorEastAsia" w:eastAsiaTheme="minorEastAsia" w:hAnsiTheme="minorEastAsia"/>
                <w:bCs/>
                <w:sz w:val="24"/>
                <w:szCs w:val="24"/>
              </w:rPr>
              <w:t>厨房设备灭火装置</w:t>
            </w:r>
            <w:r w:rsidRPr="00C369C7">
              <w:rPr>
                <w:rFonts w:asciiTheme="minorEastAsia" w:eastAsiaTheme="minorEastAsia" w:hAnsiTheme="minorEastAsia" w:cs="仿宋" w:hint="eastAsia"/>
                <w:bCs/>
                <w:sz w:val="24"/>
                <w:szCs w:val="24"/>
              </w:rPr>
              <w:t>项目</w:t>
            </w:r>
          </w:p>
        </w:tc>
        <w:tc>
          <w:tcPr>
            <w:tcW w:w="718" w:type="dxa"/>
            <w:tcBorders>
              <w:right w:val="single" w:sz="4" w:space="0" w:color="auto"/>
            </w:tcBorders>
            <w:vAlign w:val="center"/>
          </w:tcPr>
          <w:p w:rsidR="00777274" w:rsidRPr="00C369C7" w:rsidRDefault="00777274">
            <w:pPr>
              <w:adjustRightInd w:val="0"/>
              <w:snapToGrid w:val="0"/>
              <w:spacing w:line="360" w:lineRule="auto"/>
              <w:jc w:val="center"/>
              <w:rPr>
                <w:rFonts w:asciiTheme="minorEastAsia" w:eastAsiaTheme="minorEastAsia" w:hAnsiTheme="minorEastAsia" w:cs="仿宋"/>
                <w:bCs/>
                <w:sz w:val="24"/>
                <w:szCs w:val="24"/>
              </w:rPr>
            </w:pPr>
            <w:r w:rsidRPr="00C369C7">
              <w:rPr>
                <w:rFonts w:asciiTheme="minorEastAsia" w:eastAsiaTheme="minorEastAsia" w:hAnsiTheme="minorEastAsia" w:cs="仿宋" w:hint="eastAsia"/>
                <w:bCs/>
                <w:sz w:val="24"/>
                <w:szCs w:val="24"/>
              </w:rPr>
              <w:t>项</w:t>
            </w:r>
          </w:p>
        </w:tc>
        <w:tc>
          <w:tcPr>
            <w:tcW w:w="1034" w:type="dxa"/>
            <w:tcBorders>
              <w:left w:val="single" w:sz="4" w:space="0" w:color="auto"/>
            </w:tcBorders>
            <w:vAlign w:val="center"/>
          </w:tcPr>
          <w:p w:rsidR="00777274" w:rsidRPr="00C369C7" w:rsidRDefault="00777274">
            <w:pPr>
              <w:adjustRightInd w:val="0"/>
              <w:snapToGrid w:val="0"/>
              <w:spacing w:line="360" w:lineRule="auto"/>
              <w:jc w:val="center"/>
              <w:rPr>
                <w:rFonts w:asciiTheme="minorEastAsia" w:eastAsiaTheme="minorEastAsia" w:hAnsiTheme="minorEastAsia" w:cs="仿宋"/>
                <w:bCs/>
                <w:sz w:val="24"/>
                <w:szCs w:val="24"/>
              </w:rPr>
            </w:pPr>
            <w:r w:rsidRPr="00C369C7">
              <w:rPr>
                <w:rFonts w:asciiTheme="minorEastAsia" w:eastAsiaTheme="minorEastAsia" w:hAnsiTheme="minorEastAsia" w:cs="仿宋" w:hint="eastAsia"/>
                <w:bCs/>
                <w:sz w:val="24"/>
                <w:szCs w:val="24"/>
              </w:rPr>
              <w:t>1</w:t>
            </w:r>
          </w:p>
        </w:tc>
      </w:tr>
    </w:tbl>
    <w:p w:rsidR="00906EC4" w:rsidRPr="00C369C7" w:rsidRDefault="00590792">
      <w:pPr>
        <w:adjustRightInd w:val="0"/>
        <w:snapToGrid w:val="0"/>
        <w:spacing w:line="360" w:lineRule="auto"/>
        <w:jc w:val="left"/>
        <w:rPr>
          <w:rFonts w:asciiTheme="minorEastAsia" w:eastAsiaTheme="minorEastAsia" w:hAnsiTheme="minorEastAsia" w:cs="仿宋"/>
          <w:bCs/>
          <w:sz w:val="24"/>
          <w:szCs w:val="24"/>
        </w:rPr>
      </w:pPr>
      <w:r w:rsidRPr="00C369C7">
        <w:rPr>
          <w:rFonts w:asciiTheme="minorEastAsia" w:eastAsiaTheme="minorEastAsia" w:hAnsiTheme="minorEastAsia" w:cs="仿宋" w:hint="eastAsia"/>
          <w:bCs/>
          <w:sz w:val="24"/>
          <w:szCs w:val="24"/>
        </w:rPr>
        <w:t>注：投标人须对本项目为单位的工程及服务进行整体投标，任何只对其中一部分内容进行的投标都被视为无效投标。</w:t>
      </w:r>
    </w:p>
    <w:p w:rsidR="00906EC4" w:rsidRPr="00C369C7" w:rsidRDefault="00590792">
      <w:pPr>
        <w:spacing w:line="360" w:lineRule="auto"/>
        <w:outlineLvl w:val="2"/>
        <w:rPr>
          <w:rFonts w:asciiTheme="minorEastAsia" w:eastAsiaTheme="minorEastAsia" w:hAnsiTheme="minorEastAsia" w:cs="仿宋"/>
          <w:sz w:val="24"/>
          <w:szCs w:val="24"/>
        </w:rPr>
      </w:pPr>
      <w:r w:rsidRPr="00C369C7">
        <w:rPr>
          <w:rFonts w:asciiTheme="minorEastAsia" w:eastAsiaTheme="minorEastAsia" w:hAnsiTheme="minorEastAsia" w:cs="仿宋" w:hint="eastAsia"/>
          <w:bCs/>
          <w:sz w:val="24"/>
          <w:szCs w:val="24"/>
        </w:rPr>
        <w:t>5、</w:t>
      </w:r>
      <w:r w:rsidR="00777274" w:rsidRPr="00C369C7">
        <w:rPr>
          <w:rFonts w:asciiTheme="minorEastAsia" w:eastAsiaTheme="minorEastAsia" w:hAnsiTheme="minorEastAsia" w:cs="仿宋" w:hint="eastAsia"/>
          <w:sz w:val="24"/>
          <w:szCs w:val="24"/>
        </w:rPr>
        <w:t>项目实施时间：工期由总务科</w:t>
      </w:r>
      <w:r w:rsidRPr="00C369C7">
        <w:rPr>
          <w:rFonts w:asciiTheme="minorEastAsia" w:eastAsiaTheme="minorEastAsia" w:hAnsiTheme="minorEastAsia" w:cs="仿宋" w:hint="eastAsia"/>
          <w:sz w:val="24"/>
          <w:szCs w:val="24"/>
        </w:rPr>
        <w:t>发出开工令之日起计算，至验收合格之日止，总工期</w:t>
      </w:r>
      <w:r w:rsidR="00777274" w:rsidRPr="00C369C7">
        <w:rPr>
          <w:rFonts w:asciiTheme="minorEastAsia" w:eastAsiaTheme="minorEastAsia" w:hAnsiTheme="minorEastAsia" w:cs="仿宋" w:hint="eastAsia"/>
          <w:sz w:val="24"/>
          <w:szCs w:val="24"/>
        </w:rPr>
        <w:t>10日历天。欢迎报价</w:t>
      </w:r>
      <w:r w:rsidRPr="00C369C7">
        <w:rPr>
          <w:rFonts w:asciiTheme="minorEastAsia" w:eastAsiaTheme="minorEastAsia" w:hAnsiTheme="minorEastAsia" w:cs="仿宋" w:hint="eastAsia"/>
          <w:sz w:val="24"/>
          <w:szCs w:val="24"/>
        </w:rPr>
        <w:t>人对工期进行优化。</w:t>
      </w:r>
    </w:p>
    <w:p w:rsidR="00906EC4" w:rsidRPr="00C369C7" w:rsidRDefault="00590792">
      <w:pPr>
        <w:spacing w:line="360" w:lineRule="auto"/>
        <w:outlineLvl w:val="2"/>
        <w:rPr>
          <w:rFonts w:asciiTheme="minorEastAsia" w:eastAsiaTheme="minorEastAsia" w:hAnsiTheme="minorEastAsia" w:cs="仿宋"/>
          <w:sz w:val="24"/>
          <w:szCs w:val="24"/>
        </w:rPr>
      </w:pPr>
      <w:r w:rsidRPr="00C369C7">
        <w:rPr>
          <w:rFonts w:asciiTheme="minorEastAsia" w:eastAsiaTheme="minorEastAsia" w:hAnsiTheme="minorEastAsia" w:cs="仿宋" w:hint="eastAsia"/>
          <w:sz w:val="24"/>
          <w:szCs w:val="24"/>
        </w:rPr>
        <w:t>6、项目资金性质：医院内部资金</w:t>
      </w:r>
    </w:p>
    <w:p w:rsidR="00906EC4" w:rsidRPr="00C369C7" w:rsidRDefault="00590792" w:rsidP="00867F69">
      <w:pPr>
        <w:jc w:val="left"/>
        <w:rPr>
          <w:rFonts w:asciiTheme="minorEastAsia" w:eastAsiaTheme="minorEastAsia" w:hAnsiTheme="minorEastAsia"/>
          <w:b/>
          <w:bCs/>
          <w:sz w:val="24"/>
          <w:szCs w:val="24"/>
        </w:rPr>
      </w:pPr>
      <w:r w:rsidRPr="00C369C7">
        <w:rPr>
          <w:rFonts w:asciiTheme="minorEastAsia" w:eastAsiaTheme="minorEastAsia" w:hAnsiTheme="minorEastAsia" w:cs="仿宋" w:hint="eastAsia"/>
          <w:bCs/>
          <w:sz w:val="24"/>
          <w:szCs w:val="24"/>
        </w:rPr>
        <w:t>二、</w:t>
      </w:r>
      <w:r w:rsidR="00867F69" w:rsidRPr="00C369C7">
        <w:rPr>
          <w:rStyle w:val="NormalCharacter"/>
          <w:rFonts w:asciiTheme="minorEastAsia" w:eastAsiaTheme="minorEastAsia" w:hAnsiTheme="minorEastAsia" w:hint="eastAsia"/>
          <w:b/>
          <w:bCs/>
          <w:sz w:val="24"/>
          <w:szCs w:val="24"/>
        </w:rPr>
        <w:t>方案及施工依据：</w:t>
      </w:r>
    </w:p>
    <w:p w:rsidR="00867F69" w:rsidRPr="00C369C7" w:rsidRDefault="00867F69" w:rsidP="00867F69">
      <w:pPr>
        <w:jc w:val="left"/>
        <w:rPr>
          <w:rStyle w:val="NormalCharacter"/>
          <w:rFonts w:asciiTheme="minorEastAsia" w:eastAsiaTheme="minorEastAsia" w:hAnsiTheme="minorEastAsia" w:hint="eastAsia"/>
          <w:color w:val="000000"/>
          <w:sz w:val="24"/>
          <w:szCs w:val="24"/>
        </w:rPr>
      </w:pPr>
      <w:r w:rsidRPr="00C369C7">
        <w:rPr>
          <w:rFonts w:asciiTheme="minorEastAsia" w:eastAsiaTheme="minorEastAsia" w:hAnsiTheme="minorEastAsia" w:hint="eastAsia"/>
          <w:sz w:val="24"/>
          <w:szCs w:val="24"/>
        </w:rPr>
        <w:t>根据</w:t>
      </w:r>
      <w:r w:rsidRPr="00C369C7">
        <w:rPr>
          <w:rStyle w:val="NormalCharacter"/>
          <w:rFonts w:asciiTheme="minorEastAsia" w:eastAsiaTheme="minorEastAsia" w:hAnsiTheme="minorEastAsia" w:hint="eastAsia"/>
          <w:sz w:val="24"/>
          <w:szCs w:val="24"/>
        </w:rPr>
        <w:t>《厨房设备灭火装置技术规程 CECS233-2007》中“3.装置设计：3.2装置设计：3.2.1烹饪部位每个灶具上端及其排烟道内距端口</w:t>
      </w:r>
      <w:r w:rsidRPr="00C369C7">
        <w:rPr>
          <w:rStyle w:val="NormalCharacter"/>
          <w:rFonts w:asciiTheme="minorEastAsia" w:eastAsiaTheme="minorEastAsia" w:hAnsiTheme="minorEastAsia" w:hint="eastAsia"/>
          <w:color w:val="FF0000"/>
          <w:sz w:val="24"/>
          <w:szCs w:val="24"/>
        </w:rPr>
        <w:t>1米</w:t>
      </w:r>
      <w:r w:rsidRPr="00C369C7">
        <w:rPr>
          <w:rStyle w:val="NormalCharacter"/>
          <w:rFonts w:asciiTheme="minorEastAsia" w:eastAsiaTheme="minorEastAsia" w:hAnsiTheme="minorEastAsia" w:hint="eastAsia"/>
          <w:sz w:val="24"/>
          <w:szCs w:val="24"/>
        </w:rPr>
        <w:t>范围内应设置火灾感应器和喷头。”，现场实测灶具上端及其排烟道内距离为</w:t>
      </w:r>
      <w:r w:rsidRPr="00C369C7">
        <w:rPr>
          <w:rStyle w:val="NormalCharacter"/>
          <w:rFonts w:asciiTheme="minorEastAsia" w:eastAsiaTheme="minorEastAsia" w:hAnsiTheme="minorEastAsia" w:hint="eastAsia"/>
          <w:color w:val="FF0000"/>
          <w:sz w:val="24"/>
          <w:szCs w:val="24"/>
        </w:rPr>
        <w:t>1.2米</w:t>
      </w:r>
      <w:r w:rsidRPr="00C369C7">
        <w:rPr>
          <w:rStyle w:val="NormalCharacter"/>
          <w:rFonts w:asciiTheme="minorEastAsia" w:eastAsiaTheme="minorEastAsia" w:hAnsiTheme="minorEastAsia" w:hint="eastAsia"/>
          <w:color w:val="000000"/>
          <w:sz w:val="24"/>
          <w:szCs w:val="24"/>
        </w:rPr>
        <w:t>，</w:t>
      </w:r>
      <w:r w:rsidRPr="00C369C7">
        <w:rPr>
          <w:rStyle w:val="NormalCharacter"/>
          <w:rFonts w:asciiTheme="minorEastAsia" w:eastAsiaTheme="minorEastAsia" w:hAnsiTheme="minorEastAsia" w:hint="eastAsia"/>
          <w:sz w:val="24"/>
          <w:szCs w:val="24"/>
        </w:rPr>
        <w:t>装置</w:t>
      </w:r>
      <w:r w:rsidRPr="00C369C7">
        <w:rPr>
          <w:rStyle w:val="NormalCharacter"/>
          <w:rFonts w:asciiTheme="minorEastAsia" w:eastAsiaTheme="minorEastAsia" w:hAnsiTheme="minorEastAsia" w:hint="eastAsia"/>
          <w:color w:val="000000"/>
          <w:sz w:val="24"/>
          <w:szCs w:val="24"/>
        </w:rPr>
        <w:t>管道安装可按规范范围要求安装，符合规范满足安装条件。</w:t>
      </w:r>
    </w:p>
    <w:p w:rsidR="00906EC4" w:rsidRPr="00C369C7" w:rsidRDefault="00590792">
      <w:pPr>
        <w:adjustRightInd w:val="0"/>
        <w:snapToGrid w:val="0"/>
        <w:spacing w:line="360" w:lineRule="auto"/>
        <w:jc w:val="left"/>
        <w:rPr>
          <w:rFonts w:asciiTheme="minorEastAsia" w:eastAsiaTheme="minorEastAsia" w:hAnsiTheme="minorEastAsia" w:cs="仿宋"/>
          <w:bCs/>
          <w:sz w:val="24"/>
          <w:szCs w:val="24"/>
        </w:rPr>
      </w:pPr>
      <w:r w:rsidRPr="00C369C7">
        <w:rPr>
          <w:rFonts w:asciiTheme="minorEastAsia" w:eastAsiaTheme="minorEastAsia" w:hAnsiTheme="minorEastAsia" w:cs="仿宋" w:hint="eastAsia"/>
          <w:bCs/>
          <w:sz w:val="24"/>
          <w:szCs w:val="24"/>
        </w:rPr>
        <w:t>三、</w:t>
      </w:r>
      <w:r w:rsidR="00867F69" w:rsidRPr="00C369C7">
        <w:rPr>
          <w:rFonts w:asciiTheme="minorEastAsia" w:eastAsiaTheme="minorEastAsia" w:hAnsiTheme="minorEastAsia" w:cs="仿宋" w:hint="eastAsia"/>
          <w:b/>
          <w:bCs/>
          <w:sz w:val="24"/>
          <w:szCs w:val="24"/>
        </w:rPr>
        <w:t>配套</w:t>
      </w:r>
      <w:r w:rsidRPr="00C369C7">
        <w:rPr>
          <w:rFonts w:asciiTheme="minorEastAsia" w:eastAsiaTheme="minorEastAsia" w:hAnsiTheme="minorEastAsia" w:cs="仿宋" w:hint="eastAsia"/>
          <w:b/>
          <w:bCs/>
          <w:sz w:val="24"/>
          <w:szCs w:val="24"/>
        </w:rPr>
        <w:t>要求</w:t>
      </w:r>
    </w:p>
    <w:p w:rsidR="00906EC4" w:rsidRPr="00C369C7" w:rsidRDefault="00867F69">
      <w:pPr>
        <w:spacing w:line="360" w:lineRule="auto"/>
        <w:rPr>
          <w:rFonts w:asciiTheme="minorEastAsia" w:eastAsiaTheme="minorEastAsia" w:hAnsiTheme="minorEastAsia" w:cs="仿宋"/>
          <w:sz w:val="24"/>
          <w:szCs w:val="24"/>
        </w:rPr>
      </w:pPr>
      <w:r w:rsidRPr="00C369C7">
        <w:rPr>
          <w:rStyle w:val="NormalCharacter"/>
          <w:rFonts w:asciiTheme="minorEastAsia" w:eastAsiaTheme="minorEastAsia" w:hAnsiTheme="minorEastAsia" w:hint="eastAsia"/>
          <w:color w:val="000000"/>
          <w:sz w:val="24"/>
          <w:szCs w:val="24"/>
        </w:rPr>
        <w:t>1、</w:t>
      </w:r>
      <w:r w:rsidRPr="00C369C7">
        <w:rPr>
          <w:rStyle w:val="NormalCharacter"/>
          <w:rFonts w:asciiTheme="minorEastAsia" w:eastAsiaTheme="minorEastAsia" w:hAnsiTheme="minorEastAsia"/>
          <w:color w:val="000000"/>
          <w:sz w:val="24"/>
          <w:szCs w:val="24"/>
        </w:rPr>
        <w:t>灭火装置</w:t>
      </w:r>
      <w:r w:rsidRPr="00C369C7">
        <w:rPr>
          <w:rStyle w:val="NormalCharacter"/>
          <w:rFonts w:asciiTheme="minorEastAsia" w:eastAsiaTheme="minorEastAsia" w:hAnsiTheme="minorEastAsia" w:hint="eastAsia"/>
          <w:color w:val="000000"/>
          <w:sz w:val="24"/>
          <w:szCs w:val="24"/>
        </w:rPr>
        <w:t>竣工后由承包方专项培训，保证厨房员工熟悉装置特性与操作流程，并录制视频资料存底。</w:t>
      </w:r>
    </w:p>
    <w:p w:rsidR="00906EC4" w:rsidRPr="00C369C7" w:rsidRDefault="00590792">
      <w:pPr>
        <w:spacing w:line="360" w:lineRule="auto"/>
        <w:rPr>
          <w:rFonts w:asciiTheme="minorEastAsia" w:eastAsiaTheme="minorEastAsia" w:hAnsiTheme="minorEastAsia" w:cs="仿宋"/>
          <w:sz w:val="24"/>
          <w:szCs w:val="24"/>
        </w:rPr>
      </w:pPr>
      <w:r w:rsidRPr="00C369C7">
        <w:rPr>
          <w:rFonts w:asciiTheme="minorEastAsia" w:eastAsiaTheme="minorEastAsia" w:hAnsiTheme="minorEastAsia" w:cs="仿宋" w:hint="eastAsia"/>
          <w:sz w:val="24"/>
          <w:szCs w:val="24"/>
        </w:rPr>
        <w:t>▲</w:t>
      </w:r>
      <w:r w:rsidR="00867F69" w:rsidRPr="00C369C7">
        <w:rPr>
          <w:rFonts w:asciiTheme="minorEastAsia" w:eastAsiaTheme="minorEastAsia" w:hAnsiTheme="minorEastAsia" w:cs="仿宋" w:hint="eastAsia"/>
          <w:sz w:val="24"/>
          <w:szCs w:val="24"/>
        </w:rPr>
        <w:t>2</w:t>
      </w:r>
      <w:r w:rsidRPr="00C369C7">
        <w:rPr>
          <w:rFonts w:asciiTheme="minorEastAsia" w:eastAsiaTheme="minorEastAsia" w:hAnsiTheme="minorEastAsia" w:cs="仿宋" w:hint="eastAsia"/>
          <w:sz w:val="24"/>
          <w:szCs w:val="24"/>
        </w:rPr>
        <w:t>、投标人必须与采购人进行深入交流和充分沟通，并踏勘现场，详细列出施工项目需要采购人提供资料和文件的清单。</w:t>
      </w:r>
    </w:p>
    <w:p w:rsidR="00906EC4" w:rsidRPr="00C369C7" w:rsidRDefault="00867F69">
      <w:pPr>
        <w:spacing w:line="360" w:lineRule="auto"/>
        <w:rPr>
          <w:rFonts w:asciiTheme="minorEastAsia" w:eastAsiaTheme="minorEastAsia" w:hAnsiTheme="minorEastAsia" w:cs="仿宋"/>
          <w:sz w:val="24"/>
          <w:szCs w:val="24"/>
        </w:rPr>
      </w:pPr>
      <w:r w:rsidRPr="00C369C7">
        <w:rPr>
          <w:rFonts w:asciiTheme="minorEastAsia" w:eastAsiaTheme="minorEastAsia" w:hAnsiTheme="minorEastAsia" w:cs="仿宋" w:hint="eastAsia"/>
          <w:sz w:val="24"/>
          <w:szCs w:val="24"/>
        </w:rPr>
        <w:t>3、报价</w:t>
      </w:r>
      <w:r w:rsidR="00590792" w:rsidRPr="00C369C7">
        <w:rPr>
          <w:rFonts w:asciiTheme="minorEastAsia" w:eastAsiaTheme="minorEastAsia" w:hAnsiTheme="minorEastAsia" w:cs="仿宋" w:hint="eastAsia"/>
          <w:sz w:val="24"/>
          <w:szCs w:val="24"/>
        </w:rPr>
        <w:t>人必须对施工项目所需的资料和文件进行收集和整理。并加以分析调研选用。</w:t>
      </w:r>
    </w:p>
    <w:p w:rsidR="00906EC4" w:rsidRPr="00C369C7" w:rsidRDefault="00590792">
      <w:pPr>
        <w:spacing w:line="360" w:lineRule="auto"/>
        <w:rPr>
          <w:rFonts w:asciiTheme="minorEastAsia" w:eastAsiaTheme="minorEastAsia" w:hAnsiTheme="minorEastAsia" w:cs="仿宋"/>
          <w:b/>
          <w:sz w:val="24"/>
          <w:szCs w:val="24"/>
        </w:rPr>
      </w:pPr>
      <w:r w:rsidRPr="00C369C7">
        <w:rPr>
          <w:rFonts w:asciiTheme="minorEastAsia" w:eastAsiaTheme="minorEastAsia" w:hAnsiTheme="minorEastAsia" w:cs="仿宋" w:hint="eastAsia"/>
          <w:b/>
          <w:sz w:val="24"/>
          <w:szCs w:val="24"/>
        </w:rPr>
        <w:t>四、项目承包方式及报价要求</w:t>
      </w:r>
    </w:p>
    <w:p w:rsidR="00906EC4" w:rsidRPr="00C369C7" w:rsidRDefault="00590792">
      <w:pPr>
        <w:adjustRightInd w:val="0"/>
        <w:snapToGrid w:val="0"/>
        <w:spacing w:line="360" w:lineRule="auto"/>
        <w:jc w:val="left"/>
        <w:rPr>
          <w:rFonts w:asciiTheme="minorEastAsia" w:eastAsiaTheme="minorEastAsia" w:hAnsiTheme="minorEastAsia" w:cs="仿宋"/>
          <w:sz w:val="24"/>
          <w:szCs w:val="24"/>
        </w:rPr>
      </w:pPr>
      <w:r w:rsidRPr="00C369C7">
        <w:rPr>
          <w:rFonts w:asciiTheme="minorEastAsia" w:eastAsiaTheme="minorEastAsia" w:hAnsiTheme="minorEastAsia" w:cs="仿宋" w:hint="eastAsia"/>
          <w:sz w:val="24"/>
          <w:szCs w:val="24"/>
        </w:rPr>
        <w:t>1、承包方式：</w:t>
      </w:r>
    </w:p>
    <w:p w:rsidR="00906EC4" w:rsidRPr="00C369C7" w:rsidRDefault="00590792">
      <w:pPr>
        <w:adjustRightInd w:val="0"/>
        <w:snapToGrid w:val="0"/>
        <w:spacing w:line="360" w:lineRule="auto"/>
        <w:ind w:firstLineChars="200" w:firstLine="480"/>
        <w:jc w:val="left"/>
        <w:rPr>
          <w:rFonts w:asciiTheme="minorEastAsia" w:eastAsiaTheme="minorEastAsia" w:hAnsiTheme="minorEastAsia" w:cs="仿宋"/>
          <w:sz w:val="24"/>
          <w:szCs w:val="24"/>
        </w:rPr>
      </w:pPr>
      <w:r w:rsidRPr="00C369C7">
        <w:rPr>
          <w:rFonts w:asciiTheme="minorEastAsia" w:eastAsiaTheme="minorEastAsia" w:hAnsiTheme="minorEastAsia" w:cs="仿宋" w:hint="eastAsia"/>
          <w:sz w:val="24"/>
          <w:szCs w:val="24"/>
        </w:rPr>
        <w:t>本工程项目实行固定总价包干，</w:t>
      </w:r>
      <w:r w:rsidRPr="00C369C7">
        <w:rPr>
          <w:rFonts w:asciiTheme="minorEastAsia" w:eastAsiaTheme="minorEastAsia" w:hAnsiTheme="minorEastAsia" w:cs="仿宋" w:hint="eastAsia"/>
          <w:kern w:val="28"/>
          <w:sz w:val="24"/>
          <w:szCs w:val="24"/>
        </w:rPr>
        <w:t>项目措施费包干</w:t>
      </w:r>
      <w:r w:rsidRPr="00C369C7">
        <w:rPr>
          <w:rFonts w:asciiTheme="minorEastAsia" w:eastAsiaTheme="minorEastAsia" w:hAnsiTheme="minorEastAsia" w:cs="仿宋" w:hint="eastAsia"/>
          <w:sz w:val="24"/>
          <w:szCs w:val="24"/>
        </w:rPr>
        <w:t>。按照施工图纸内容及工程量清单，采取包工、包料、包机械、包工期、包质量、包安全生产、包文明施工、</w:t>
      </w:r>
      <w:r w:rsidRPr="00C369C7">
        <w:rPr>
          <w:rFonts w:asciiTheme="minorEastAsia" w:eastAsiaTheme="minorEastAsia" w:hAnsiTheme="minorEastAsia" w:cs="仿宋" w:hint="eastAsia"/>
          <w:kern w:val="1"/>
          <w:sz w:val="24"/>
          <w:szCs w:val="24"/>
        </w:rPr>
        <w:t>包税、</w:t>
      </w:r>
      <w:r w:rsidRPr="00C369C7">
        <w:rPr>
          <w:rFonts w:asciiTheme="minorEastAsia" w:eastAsiaTheme="minorEastAsia" w:hAnsiTheme="minorEastAsia" w:cs="仿宋" w:hint="eastAsia"/>
          <w:sz w:val="24"/>
          <w:szCs w:val="24"/>
        </w:rPr>
        <w:t>包</w:t>
      </w:r>
      <w:r w:rsidRPr="00C369C7">
        <w:rPr>
          <w:rFonts w:asciiTheme="minorEastAsia" w:eastAsiaTheme="minorEastAsia" w:hAnsiTheme="minorEastAsia" w:cs="仿宋" w:hint="eastAsia"/>
          <w:bCs/>
          <w:sz w:val="24"/>
          <w:szCs w:val="24"/>
        </w:rPr>
        <w:t>劳保</w:t>
      </w:r>
      <w:r w:rsidRPr="00C369C7">
        <w:rPr>
          <w:rFonts w:asciiTheme="minorEastAsia" w:eastAsiaTheme="minorEastAsia" w:hAnsiTheme="minorEastAsia" w:cs="仿宋" w:hint="eastAsia"/>
          <w:sz w:val="24"/>
          <w:szCs w:val="24"/>
        </w:rPr>
        <w:t>、包验收、包保修、包组织项目整体竣工验收（含资料汇总、整理）等的承包方式。</w:t>
      </w:r>
    </w:p>
    <w:p w:rsidR="00906EC4" w:rsidRPr="00C369C7" w:rsidRDefault="00590792">
      <w:pPr>
        <w:adjustRightInd w:val="0"/>
        <w:snapToGrid w:val="0"/>
        <w:spacing w:line="360" w:lineRule="auto"/>
        <w:jc w:val="left"/>
        <w:rPr>
          <w:rFonts w:asciiTheme="minorEastAsia" w:eastAsiaTheme="minorEastAsia" w:hAnsiTheme="minorEastAsia" w:cs="仿宋"/>
          <w:sz w:val="24"/>
          <w:szCs w:val="24"/>
        </w:rPr>
      </w:pPr>
      <w:r w:rsidRPr="00C369C7">
        <w:rPr>
          <w:rFonts w:asciiTheme="minorEastAsia" w:eastAsiaTheme="minorEastAsia" w:hAnsiTheme="minorEastAsia" w:cs="仿宋" w:hint="eastAsia"/>
          <w:sz w:val="24"/>
          <w:szCs w:val="24"/>
        </w:rPr>
        <w:t>2、报价要求：</w:t>
      </w:r>
    </w:p>
    <w:p w:rsidR="00906EC4" w:rsidRPr="00C369C7" w:rsidRDefault="00590792">
      <w:pPr>
        <w:adjustRightInd w:val="0"/>
        <w:snapToGrid w:val="0"/>
        <w:spacing w:line="360" w:lineRule="auto"/>
        <w:ind w:firstLineChars="200" w:firstLine="480"/>
        <w:jc w:val="left"/>
        <w:rPr>
          <w:rFonts w:asciiTheme="minorEastAsia" w:eastAsiaTheme="minorEastAsia" w:hAnsiTheme="minorEastAsia" w:cs="仿宋"/>
          <w:bCs/>
          <w:sz w:val="24"/>
          <w:szCs w:val="24"/>
        </w:rPr>
      </w:pPr>
      <w:r w:rsidRPr="00C369C7">
        <w:rPr>
          <w:rFonts w:asciiTheme="minorEastAsia" w:eastAsiaTheme="minorEastAsia" w:hAnsiTheme="minorEastAsia" w:cs="仿宋" w:hint="eastAsia"/>
          <w:sz w:val="24"/>
          <w:szCs w:val="24"/>
        </w:rPr>
        <w:t>投标人的</w:t>
      </w:r>
      <w:r w:rsidRPr="00C369C7">
        <w:rPr>
          <w:rFonts w:asciiTheme="minorEastAsia" w:eastAsiaTheme="minorEastAsia" w:hAnsiTheme="minorEastAsia" w:cs="仿宋" w:hint="eastAsia"/>
          <w:bCs/>
          <w:sz w:val="24"/>
          <w:szCs w:val="24"/>
        </w:rPr>
        <w:t>报价应遵循以下原则</w:t>
      </w:r>
    </w:p>
    <w:p w:rsidR="00906EC4" w:rsidRPr="00C369C7" w:rsidRDefault="00590792">
      <w:pPr>
        <w:adjustRightInd w:val="0"/>
        <w:snapToGrid w:val="0"/>
        <w:spacing w:line="360" w:lineRule="auto"/>
        <w:jc w:val="left"/>
        <w:rPr>
          <w:rFonts w:asciiTheme="minorEastAsia" w:eastAsiaTheme="minorEastAsia" w:hAnsiTheme="minorEastAsia" w:cs="仿宋" w:hint="eastAsia"/>
          <w:bCs/>
          <w:sz w:val="24"/>
          <w:szCs w:val="24"/>
        </w:rPr>
      </w:pPr>
      <w:r w:rsidRPr="00C369C7">
        <w:rPr>
          <w:rFonts w:asciiTheme="minorEastAsia" w:eastAsiaTheme="minorEastAsia" w:hAnsiTheme="minorEastAsia" w:cs="仿宋" w:hint="eastAsia"/>
          <w:bCs/>
          <w:sz w:val="24"/>
          <w:szCs w:val="24"/>
        </w:rPr>
        <w:t>2.1</w:t>
      </w:r>
      <w:r w:rsidR="00867F69" w:rsidRPr="00C369C7">
        <w:rPr>
          <w:rFonts w:asciiTheme="minorEastAsia" w:eastAsiaTheme="minorEastAsia" w:hAnsiTheme="minorEastAsia" w:cs="仿宋" w:hint="eastAsia"/>
          <w:bCs/>
          <w:sz w:val="24"/>
          <w:szCs w:val="24"/>
        </w:rPr>
        <w:t>、工程量清单应按现行规范进行编制，在报价</w:t>
      </w:r>
      <w:r w:rsidRPr="00C369C7">
        <w:rPr>
          <w:rFonts w:asciiTheme="minorEastAsia" w:eastAsiaTheme="minorEastAsia" w:hAnsiTheme="minorEastAsia" w:cs="仿宋" w:hint="eastAsia"/>
          <w:bCs/>
          <w:sz w:val="24"/>
          <w:szCs w:val="24"/>
        </w:rPr>
        <w:t>文件</w:t>
      </w:r>
      <w:r w:rsidRPr="00C369C7">
        <w:rPr>
          <w:rFonts w:asciiTheme="minorEastAsia" w:eastAsiaTheme="minorEastAsia" w:hAnsiTheme="minorEastAsia" w:cs="仿宋" w:hint="eastAsia"/>
          <w:spacing w:val="-8"/>
          <w:sz w:val="24"/>
          <w:szCs w:val="24"/>
        </w:rPr>
        <w:t>中应注明所选用的材料设备的产地、生产厂家、品牌、规格、型号、等级、单价等</w:t>
      </w:r>
      <w:r w:rsidRPr="00C369C7">
        <w:rPr>
          <w:rFonts w:asciiTheme="minorEastAsia" w:eastAsiaTheme="minorEastAsia" w:hAnsiTheme="minorEastAsia" w:cs="仿宋" w:hint="eastAsia"/>
          <w:bCs/>
          <w:sz w:val="24"/>
          <w:szCs w:val="24"/>
        </w:rPr>
        <w:t>，一经中标且签订合同，即成为合同的组成部分。</w:t>
      </w:r>
    </w:p>
    <w:p w:rsidR="009A36CF" w:rsidRPr="00C369C7" w:rsidRDefault="009A36CF">
      <w:pPr>
        <w:adjustRightInd w:val="0"/>
        <w:snapToGrid w:val="0"/>
        <w:spacing w:line="360" w:lineRule="auto"/>
        <w:jc w:val="left"/>
        <w:rPr>
          <w:rFonts w:asciiTheme="minorEastAsia" w:eastAsiaTheme="minorEastAsia" w:hAnsiTheme="minorEastAsia" w:cs="仿宋" w:hint="eastAsia"/>
          <w:b/>
          <w:bCs/>
          <w:sz w:val="24"/>
          <w:szCs w:val="24"/>
        </w:rPr>
      </w:pPr>
    </w:p>
    <w:p w:rsidR="009A36CF" w:rsidRPr="00C369C7" w:rsidRDefault="009A36CF">
      <w:pPr>
        <w:adjustRightInd w:val="0"/>
        <w:snapToGrid w:val="0"/>
        <w:spacing w:line="360" w:lineRule="auto"/>
        <w:jc w:val="left"/>
        <w:rPr>
          <w:rFonts w:asciiTheme="minorEastAsia" w:eastAsiaTheme="minorEastAsia" w:hAnsiTheme="minorEastAsia" w:cs="仿宋" w:hint="eastAsia"/>
          <w:b/>
          <w:bCs/>
          <w:sz w:val="24"/>
          <w:szCs w:val="24"/>
        </w:rPr>
      </w:pPr>
    </w:p>
    <w:p w:rsidR="00762311" w:rsidRPr="00C369C7" w:rsidRDefault="00762311">
      <w:pPr>
        <w:adjustRightInd w:val="0"/>
        <w:snapToGrid w:val="0"/>
        <w:spacing w:line="360" w:lineRule="auto"/>
        <w:jc w:val="left"/>
        <w:rPr>
          <w:rFonts w:asciiTheme="minorEastAsia" w:eastAsiaTheme="minorEastAsia" w:hAnsiTheme="minorEastAsia" w:hint="eastAsia"/>
          <w:b/>
          <w:bCs/>
          <w:sz w:val="24"/>
          <w:szCs w:val="24"/>
        </w:rPr>
      </w:pPr>
      <w:r w:rsidRPr="00C369C7">
        <w:rPr>
          <w:rFonts w:asciiTheme="minorEastAsia" w:eastAsiaTheme="minorEastAsia" w:hAnsiTheme="minorEastAsia" w:cs="仿宋" w:hint="eastAsia"/>
          <w:b/>
          <w:bCs/>
          <w:sz w:val="24"/>
          <w:szCs w:val="24"/>
        </w:rPr>
        <w:lastRenderedPageBreak/>
        <w:t>五、</w:t>
      </w:r>
      <w:r w:rsidRPr="00C369C7">
        <w:rPr>
          <w:rFonts w:asciiTheme="minorEastAsia" w:eastAsiaTheme="minorEastAsia" w:hAnsiTheme="minorEastAsia" w:hint="eastAsia"/>
          <w:b/>
          <w:bCs/>
          <w:sz w:val="24"/>
          <w:szCs w:val="24"/>
        </w:rPr>
        <w:t>安装布局图：</w:t>
      </w:r>
    </w:p>
    <w:p w:rsidR="00762311" w:rsidRPr="00C369C7" w:rsidRDefault="00762311">
      <w:pPr>
        <w:adjustRightInd w:val="0"/>
        <w:snapToGrid w:val="0"/>
        <w:spacing w:line="360" w:lineRule="auto"/>
        <w:jc w:val="left"/>
        <w:rPr>
          <w:rFonts w:asciiTheme="minorEastAsia" w:eastAsiaTheme="minorEastAsia" w:hAnsiTheme="minorEastAsia" w:cs="仿宋" w:hint="eastAsia"/>
          <w:bCs/>
          <w:sz w:val="24"/>
          <w:szCs w:val="24"/>
        </w:rPr>
      </w:pPr>
      <w:r w:rsidRPr="00C369C7">
        <w:rPr>
          <w:rFonts w:asciiTheme="minorEastAsia" w:eastAsiaTheme="minorEastAsia" w:hAnsiTheme="minorEastAsia"/>
          <w:noProof/>
          <w:sz w:val="24"/>
          <w:szCs w:val="24"/>
        </w:rPr>
        <w:drawing>
          <wp:inline distT="0" distB="0" distL="0" distR="0">
            <wp:extent cx="5274310" cy="2928421"/>
            <wp:effectExtent l="19050" t="0" r="2540" b="0"/>
            <wp:docPr id="1" name="图片 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图片1"/>
                    <pic:cNvPicPr>
                      <a:picLocks noChangeAspect="1" noChangeArrowheads="1"/>
                    </pic:cNvPicPr>
                  </pic:nvPicPr>
                  <pic:blipFill>
                    <a:blip r:embed="rId8"/>
                    <a:srcRect/>
                    <a:stretch>
                      <a:fillRect/>
                    </a:stretch>
                  </pic:blipFill>
                  <pic:spPr bwMode="auto">
                    <a:xfrm>
                      <a:off x="0" y="0"/>
                      <a:ext cx="5274310" cy="2928421"/>
                    </a:xfrm>
                    <a:prstGeom prst="rect">
                      <a:avLst/>
                    </a:prstGeom>
                    <a:noFill/>
                    <a:ln w="9525">
                      <a:noFill/>
                      <a:miter lim="800000"/>
                      <a:headEnd/>
                      <a:tailEnd/>
                    </a:ln>
                  </pic:spPr>
                </pic:pic>
              </a:graphicData>
            </a:graphic>
          </wp:inline>
        </w:drawing>
      </w:r>
    </w:p>
    <w:p w:rsidR="00762311" w:rsidRPr="00C369C7" w:rsidRDefault="00762311">
      <w:pPr>
        <w:adjustRightInd w:val="0"/>
        <w:snapToGrid w:val="0"/>
        <w:spacing w:line="360" w:lineRule="auto"/>
        <w:jc w:val="left"/>
        <w:rPr>
          <w:rFonts w:asciiTheme="minorEastAsia" w:eastAsiaTheme="minorEastAsia" w:hAnsiTheme="minorEastAsia" w:cs="仿宋" w:hint="eastAsia"/>
          <w:bCs/>
          <w:sz w:val="24"/>
          <w:szCs w:val="24"/>
        </w:rPr>
      </w:pPr>
      <w:r w:rsidRPr="00C369C7">
        <w:rPr>
          <w:rFonts w:asciiTheme="minorEastAsia" w:eastAsiaTheme="minorEastAsia" w:hAnsiTheme="minorEastAsia" w:hint="eastAsia"/>
          <w:noProof/>
          <w:sz w:val="24"/>
          <w:szCs w:val="24"/>
        </w:rPr>
        <w:drawing>
          <wp:inline distT="0" distB="0" distL="0" distR="0">
            <wp:extent cx="5274310" cy="3553722"/>
            <wp:effectExtent l="19050" t="0" r="2540" b="0"/>
            <wp:docPr id="4" name="图片 15" descr="b8e1ad12ae8cca14630bf2c4c45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b8e1ad12ae8cca14630bf2c4c458091"/>
                    <pic:cNvPicPr>
                      <a:picLocks noChangeAspect="1" noChangeArrowheads="1"/>
                    </pic:cNvPicPr>
                  </pic:nvPicPr>
                  <pic:blipFill>
                    <a:blip r:embed="rId9" cstate="print"/>
                    <a:srcRect/>
                    <a:stretch>
                      <a:fillRect/>
                    </a:stretch>
                  </pic:blipFill>
                  <pic:spPr bwMode="auto">
                    <a:xfrm>
                      <a:off x="0" y="0"/>
                      <a:ext cx="5274310" cy="3553722"/>
                    </a:xfrm>
                    <a:prstGeom prst="rect">
                      <a:avLst/>
                    </a:prstGeom>
                    <a:noFill/>
                    <a:ln w="9525">
                      <a:noFill/>
                      <a:miter lim="800000"/>
                      <a:headEnd/>
                      <a:tailEnd/>
                    </a:ln>
                  </pic:spPr>
                </pic:pic>
              </a:graphicData>
            </a:graphic>
          </wp:inline>
        </w:drawing>
      </w:r>
    </w:p>
    <w:p w:rsidR="009A36CF" w:rsidRPr="00C369C7" w:rsidRDefault="009A36CF" w:rsidP="00762311">
      <w:pPr>
        <w:jc w:val="left"/>
        <w:rPr>
          <w:rStyle w:val="NormalCharacter"/>
          <w:rFonts w:asciiTheme="minorEastAsia" w:eastAsiaTheme="minorEastAsia" w:hAnsiTheme="minorEastAsia" w:hint="eastAsia"/>
          <w:b/>
          <w:bCs/>
          <w:sz w:val="24"/>
          <w:szCs w:val="24"/>
        </w:rPr>
      </w:pPr>
    </w:p>
    <w:p w:rsidR="009A36CF" w:rsidRPr="00C369C7" w:rsidRDefault="009A36CF" w:rsidP="00762311">
      <w:pPr>
        <w:jc w:val="left"/>
        <w:rPr>
          <w:rStyle w:val="NormalCharacter"/>
          <w:rFonts w:asciiTheme="minorEastAsia" w:eastAsiaTheme="minorEastAsia" w:hAnsiTheme="minorEastAsia" w:hint="eastAsia"/>
          <w:b/>
          <w:bCs/>
          <w:sz w:val="24"/>
          <w:szCs w:val="24"/>
        </w:rPr>
      </w:pPr>
    </w:p>
    <w:p w:rsidR="009A36CF" w:rsidRPr="00C369C7" w:rsidRDefault="009A36CF" w:rsidP="00762311">
      <w:pPr>
        <w:jc w:val="left"/>
        <w:rPr>
          <w:rStyle w:val="NormalCharacter"/>
          <w:rFonts w:asciiTheme="minorEastAsia" w:eastAsiaTheme="minorEastAsia" w:hAnsiTheme="minorEastAsia" w:hint="eastAsia"/>
          <w:b/>
          <w:bCs/>
          <w:sz w:val="24"/>
          <w:szCs w:val="24"/>
        </w:rPr>
      </w:pPr>
    </w:p>
    <w:p w:rsidR="009A36CF" w:rsidRPr="00C369C7" w:rsidRDefault="009A36CF" w:rsidP="00762311">
      <w:pPr>
        <w:jc w:val="left"/>
        <w:rPr>
          <w:rStyle w:val="NormalCharacter"/>
          <w:rFonts w:asciiTheme="minorEastAsia" w:eastAsiaTheme="minorEastAsia" w:hAnsiTheme="minorEastAsia" w:hint="eastAsia"/>
          <w:b/>
          <w:bCs/>
          <w:sz w:val="24"/>
          <w:szCs w:val="24"/>
        </w:rPr>
      </w:pPr>
    </w:p>
    <w:p w:rsidR="009A36CF" w:rsidRPr="00C369C7" w:rsidRDefault="009A36CF" w:rsidP="00762311">
      <w:pPr>
        <w:jc w:val="left"/>
        <w:rPr>
          <w:rStyle w:val="NormalCharacter"/>
          <w:rFonts w:asciiTheme="minorEastAsia" w:eastAsiaTheme="minorEastAsia" w:hAnsiTheme="minorEastAsia" w:hint="eastAsia"/>
          <w:b/>
          <w:bCs/>
          <w:sz w:val="24"/>
          <w:szCs w:val="24"/>
        </w:rPr>
      </w:pPr>
    </w:p>
    <w:p w:rsidR="009A36CF" w:rsidRPr="00C369C7" w:rsidRDefault="009A36CF" w:rsidP="00762311">
      <w:pPr>
        <w:jc w:val="left"/>
        <w:rPr>
          <w:rStyle w:val="NormalCharacter"/>
          <w:rFonts w:asciiTheme="minorEastAsia" w:eastAsiaTheme="minorEastAsia" w:hAnsiTheme="minorEastAsia" w:hint="eastAsia"/>
          <w:b/>
          <w:bCs/>
          <w:sz w:val="24"/>
          <w:szCs w:val="24"/>
        </w:rPr>
      </w:pPr>
    </w:p>
    <w:p w:rsidR="009A36CF" w:rsidRPr="00C369C7" w:rsidRDefault="009A36CF" w:rsidP="00762311">
      <w:pPr>
        <w:jc w:val="left"/>
        <w:rPr>
          <w:rStyle w:val="NormalCharacter"/>
          <w:rFonts w:asciiTheme="minorEastAsia" w:eastAsiaTheme="minorEastAsia" w:hAnsiTheme="minorEastAsia" w:hint="eastAsia"/>
          <w:b/>
          <w:bCs/>
          <w:sz w:val="24"/>
          <w:szCs w:val="24"/>
        </w:rPr>
      </w:pPr>
    </w:p>
    <w:p w:rsidR="009A36CF" w:rsidRPr="00C369C7" w:rsidRDefault="009A36CF" w:rsidP="00762311">
      <w:pPr>
        <w:jc w:val="left"/>
        <w:rPr>
          <w:rStyle w:val="NormalCharacter"/>
          <w:rFonts w:asciiTheme="minorEastAsia" w:eastAsiaTheme="minorEastAsia" w:hAnsiTheme="minorEastAsia" w:hint="eastAsia"/>
          <w:b/>
          <w:bCs/>
          <w:sz w:val="24"/>
          <w:szCs w:val="24"/>
        </w:rPr>
      </w:pPr>
    </w:p>
    <w:p w:rsidR="00A30676" w:rsidRDefault="00A30676" w:rsidP="00762311">
      <w:pPr>
        <w:jc w:val="left"/>
        <w:rPr>
          <w:rStyle w:val="NormalCharacter"/>
          <w:rFonts w:asciiTheme="minorEastAsia" w:eastAsiaTheme="minorEastAsia" w:hAnsiTheme="minorEastAsia" w:hint="eastAsia"/>
          <w:b/>
          <w:bCs/>
          <w:sz w:val="24"/>
          <w:szCs w:val="24"/>
        </w:rPr>
      </w:pPr>
    </w:p>
    <w:p w:rsidR="00762311" w:rsidRPr="00C369C7" w:rsidRDefault="00762311" w:rsidP="00762311">
      <w:pPr>
        <w:jc w:val="left"/>
        <w:rPr>
          <w:rStyle w:val="NormalCharacter"/>
          <w:rFonts w:asciiTheme="minorEastAsia" w:eastAsiaTheme="minorEastAsia" w:hAnsiTheme="minorEastAsia"/>
          <w:b/>
          <w:bCs/>
          <w:sz w:val="24"/>
          <w:szCs w:val="24"/>
        </w:rPr>
      </w:pPr>
      <w:r w:rsidRPr="00C369C7">
        <w:rPr>
          <w:rStyle w:val="NormalCharacter"/>
          <w:rFonts w:asciiTheme="minorEastAsia" w:eastAsiaTheme="minorEastAsia" w:hAnsiTheme="minorEastAsia" w:hint="eastAsia"/>
          <w:b/>
          <w:bCs/>
          <w:sz w:val="24"/>
          <w:szCs w:val="24"/>
        </w:rPr>
        <w:lastRenderedPageBreak/>
        <w:t>六：拟定</w:t>
      </w:r>
      <w:r w:rsidRPr="00C369C7">
        <w:rPr>
          <w:rStyle w:val="NormalCharacter"/>
          <w:rFonts w:asciiTheme="minorEastAsia" w:eastAsiaTheme="minorEastAsia" w:hAnsiTheme="minorEastAsia"/>
          <w:b/>
          <w:bCs/>
          <w:sz w:val="24"/>
          <w:szCs w:val="24"/>
        </w:rPr>
        <w:t>厨房设备灭火装置</w:t>
      </w:r>
      <w:r w:rsidRPr="00C369C7">
        <w:rPr>
          <w:rStyle w:val="NormalCharacter"/>
          <w:rFonts w:asciiTheme="minorEastAsia" w:eastAsiaTheme="minorEastAsia" w:hAnsiTheme="minorEastAsia" w:hint="eastAsia"/>
          <w:b/>
          <w:bCs/>
          <w:sz w:val="24"/>
          <w:szCs w:val="24"/>
        </w:rPr>
        <w:t>安装位置：</w:t>
      </w:r>
    </w:p>
    <w:p w:rsidR="00762311" w:rsidRPr="00C369C7" w:rsidRDefault="00762311">
      <w:pPr>
        <w:adjustRightInd w:val="0"/>
        <w:snapToGrid w:val="0"/>
        <w:spacing w:line="360" w:lineRule="auto"/>
        <w:jc w:val="left"/>
        <w:rPr>
          <w:rFonts w:asciiTheme="minorEastAsia" w:eastAsiaTheme="minorEastAsia" w:hAnsiTheme="minorEastAsia" w:cs="仿宋" w:hint="eastAsia"/>
          <w:bCs/>
          <w:sz w:val="24"/>
          <w:szCs w:val="24"/>
        </w:rPr>
      </w:pPr>
      <w:r w:rsidRPr="00C369C7">
        <w:rPr>
          <w:rFonts w:asciiTheme="minorEastAsia" w:eastAsiaTheme="minorEastAsia" w:hAnsiTheme="minorEastAsia"/>
          <w:noProof/>
          <w:sz w:val="24"/>
          <w:szCs w:val="24"/>
        </w:rPr>
        <w:drawing>
          <wp:inline distT="0" distB="0" distL="0" distR="0">
            <wp:extent cx="5129530" cy="5123180"/>
            <wp:effectExtent l="19050" t="0" r="0" b="0"/>
            <wp:docPr id="7" name="图片 16" descr="1626228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1626228566(1)"/>
                    <pic:cNvPicPr>
                      <a:picLocks noChangeAspect="1" noChangeArrowheads="1"/>
                    </pic:cNvPicPr>
                  </pic:nvPicPr>
                  <pic:blipFill>
                    <a:blip r:embed="rId10"/>
                    <a:srcRect/>
                    <a:stretch>
                      <a:fillRect/>
                    </a:stretch>
                  </pic:blipFill>
                  <pic:spPr bwMode="auto">
                    <a:xfrm>
                      <a:off x="0" y="0"/>
                      <a:ext cx="5129530" cy="5123180"/>
                    </a:xfrm>
                    <a:prstGeom prst="rect">
                      <a:avLst/>
                    </a:prstGeom>
                    <a:noFill/>
                    <a:ln w="9525">
                      <a:noFill/>
                      <a:miter lim="800000"/>
                      <a:headEnd/>
                      <a:tailEnd/>
                    </a:ln>
                    <a:effectLst/>
                  </pic:spPr>
                </pic:pic>
              </a:graphicData>
            </a:graphic>
          </wp:inline>
        </w:drawing>
      </w:r>
    </w:p>
    <w:p w:rsidR="00762311" w:rsidRPr="00C369C7" w:rsidRDefault="00762311" w:rsidP="00762311">
      <w:pPr>
        <w:spacing w:line="360" w:lineRule="auto"/>
        <w:jc w:val="left"/>
        <w:rPr>
          <w:rFonts w:asciiTheme="minorEastAsia" w:eastAsiaTheme="minorEastAsia" w:hAnsiTheme="minorEastAsia" w:cs="宋体"/>
          <w:b/>
          <w:bCs/>
          <w:kern w:val="0"/>
          <w:sz w:val="24"/>
          <w:szCs w:val="24"/>
        </w:rPr>
      </w:pPr>
      <w:r w:rsidRPr="00C369C7">
        <w:rPr>
          <w:rStyle w:val="NormalCharacter"/>
          <w:rFonts w:asciiTheme="minorEastAsia" w:eastAsiaTheme="minorEastAsia" w:hAnsiTheme="minorEastAsia" w:hint="eastAsia"/>
          <w:sz w:val="24"/>
          <w:szCs w:val="24"/>
        </w:rPr>
        <w:t>现场照片</w:t>
      </w:r>
    </w:p>
    <w:p w:rsidR="00762311" w:rsidRPr="00C369C7" w:rsidRDefault="00762311" w:rsidP="00762311">
      <w:pPr>
        <w:spacing w:line="360" w:lineRule="auto"/>
        <w:jc w:val="center"/>
        <w:rPr>
          <w:rFonts w:asciiTheme="minorEastAsia" w:eastAsiaTheme="minorEastAsia" w:hAnsiTheme="minorEastAsia" w:cs="宋体" w:hint="eastAsia"/>
          <w:b/>
          <w:bCs/>
          <w:kern w:val="0"/>
          <w:sz w:val="24"/>
          <w:szCs w:val="24"/>
        </w:rPr>
      </w:pPr>
      <w:r w:rsidRPr="00C369C7">
        <w:rPr>
          <w:rFonts w:asciiTheme="minorEastAsia" w:eastAsiaTheme="minorEastAsia" w:hAnsiTheme="minorEastAsia"/>
          <w:sz w:val="24"/>
          <w:szCs w:val="24"/>
        </w:rPr>
        <w:pict>
          <v:line id="直线 13" o:spid="_x0000_s2052" style="position:absolute;left:0;text-align:left;flip:x y;z-index:251662336" from="120.95pt,135.45pt" to="200.95pt,375.45pt" filled="t" strokecolor="red" strokeweight="6pt">
            <v:stroke endarrow="open"/>
          </v:line>
        </w:pict>
      </w:r>
      <w:r w:rsidRPr="00C369C7">
        <w:rPr>
          <w:rFonts w:asciiTheme="minorEastAsia" w:eastAsiaTheme="minorEastAsia" w:hAnsiTheme="minorEastAsia"/>
          <w:sz w:val="24"/>
          <w:szCs w:val="24"/>
        </w:rPr>
        <w:pict>
          <v:shapetype id="_x0000_t202" coordsize="21600,21600" o:spt="202" path="m,l,21600r21600,l21600,xe">
            <v:stroke joinstyle="miter"/>
            <v:path gradientshapeok="t" o:connecttype="rect"/>
          </v:shapetype>
          <v:shape id="文本框 12" o:spid="_x0000_s2051" type="#_x0000_t202" style="position:absolute;left:0;text-align:left;margin-left:80.15pt;margin-top:86.8pt;width:55.3pt;height:23.7pt;z-index:251661312" filled="f" stroked="f">
            <v:fill o:detectmouseclick="t"/>
            <v:textbox>
              <w:txbxContent>
                <w:p w:rsidR="00762311" w:rsidRDefault="00762311" w:rsidP="00762311">
                  <w:pPr>
                    <w:rPr>
                      <w:sz w:val="18"/>
                      <w:szCs w:val="21"/>
                    </w:rPr>
                  </w:pPr>
                  <w:r>
                    <w:rPr>
                      <w:rFonts w:hint="eastAsia"/>
                      <w:sz w:val="18"/>
                      <w:szCs w:val="21"/>
                    </w:rPr>
                    <w:t>主控制箱</w:t>
                  </w:r>
                </w:p>
              </w:txbxContent>
            </v:textbox>
          </v:shape>
        </w:pict>
      </w:r>
      <w:r w:rsidRPr="00C369C7">
        <w:rPr>
          <w:rFonts w:asciiTheme="minorEastAsia" w:eastAsiaTheme="minorEastAsia" w:hAnsiTheme="minorEastAsia"/>
          <w:sz w:val="24"/>
          <w:szCs w:val="24"/>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自选图形 11" o:spid="_x0000_s2050" type="#_x0000_t8" style="position:absolute;left:0;text-align:left;margin-left:84.25pt;margin-top:76.75pt;width:45pt;height:44.2pt;rotation:86;z-index:251660288" adj="2568" fillcolor="#a6a6a6"/>
        </w:pict>
      </w:r>
      <w:r w:rsidRPr="00C369C7">
        <w:rPr>
          <w:rFonts w:asciiTheme="minorEastAsia" w:eastAsiaTheme="minorEastAsia" w:hAnsiTheme="minorEastAsia" w:cs="宋体" w:hint="eastAsia"/>
          <w:b/>
          <w:bCs/>
          <w:noProof/>
          <w:kern w:val="0"/>
          <w:sz w:val="24"/>
          <w:szCs w:val="24"/>
        </w:rPr>
        <w:drawing>
          <wp:inline distT="0" distB="0" distL="0" distR="0">
            <wp:extent cx="3942715" cy="2957195"/>
            <wp:effectExtent l="19050" t="0" r="635" b="0"/>
            <wp:docPr id="9" name="图片 9" descr="7837262f1e0c0a87196c027acefb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7837262f1e0c0a87196c027acefb459"/>
                    <pic:cNvPicPr>
                      <a:picLocks noChangeAspect="1" noChangeArrowheads="1"/>
                    </pic:cNvPicPr>
                  </pic:nvPicPr>
                  <pic:blipFill>
                    <a:blip r:embed="rId11"/>
                    <a:srcRect/>
                    <a:stretch>
                      <a:fillRect/>
                    </a:stretch>
                  </pic:blipFill>
                  <pic:spPr bwMode="auto">
                    <a:xfrm>
                      <a:off x="0" y="0"/>
                      <a:ext cx="3942715" cy="2957195"/>
                    </a:xfrm>
                    <a:prstGeom prst="rect">
                      <a:avLst/>
                    </a:prstGeom>
                    <a:noFill/>
                    <a:ln w="9525">
                      <a:noFill/>
                      <a:miter lim="800000"/>
                      <a:headEnd/>
                      <a:tailEnd/>
                    </a:ln>
                    <a:effectLst/>
                  </pic:spPr>
                </pic:pic>
              </a:graphicData>
            </a:graphic>
          </wp:inline>
        </w:drawing>
      </w:r>
    </w:p>
    <w:p w:rsidR="00762311" w:rsidRPr="00C369C7" w:rsidRDefault="00762311" w:rsidP="00762311">
      <w:pPr>
        <w:spacing w:line="360" w:lineRule="auto"/>
        <w:jc w:val="left"/>
        <w:rPr>
          <w:rStyle w:val="NormalCharacter"/>
          <w:rFonts w:asciiTheme="minorEastAsia" w:eastAsiaTheme="minorEastAsia" w:hAnsiTheme="minorEastAsia"/>
          <w:sz w:val="24"/>
          <w:szCs w:val="24"/>
        </w:rPr>
      </w:pPr>
      <w:r w:rsidRPr="00C369C7">
        <w:rPr>
          <w:rStyle w:val="NormalCharacter"/>
          <w:rFonts w:asciiTheme="minorEastAsia" w:eastAsiaTheme="minorEastAsia" w:hAnsiTheme="minorEastAsia" w:hint="eastAsia"/>
          <w:sz w:val="24"/>
          <w:szCs w:val="24"/>
        </w:rPr>
        <w:lastRenderedPageBreak/>
        <w:t>主控制箱安装效果图</w:t>
      </w:r>
    </w:p>
    <w:p w:rsidR="00762311" w:rsidRPr="00C369C7" w:rsidRDefault="00762311" w:rsidP="00762311">
      <w:pPr>
        <w:spacing w:line="360" w:lineRule="auto"/>
        <w:jc w:val="center"/>
        <w:rPr>
          <w:rFonts w:asciiTheme="minorEastAsia" w:eastAsiaTheme="minorEastAsia" w:hAnsiTheme="minorEastAsia" w:cs="宋体" w:hint="eastAsia"/>
          <w:b/>
          <w:bCs/>
          <w:kern w:val="0"/>
          <w:sz w:val="24"/>
          <w:szCs w:val="24"/>
        </w:rPr>
      </w:pPr>
      <w:r w:rsidRPr="00C369C7">
        <w:rPr>
          <w:rFonts w:asciiTheme="minorEastAsia" w:eastAsiaTheme="minorEastAsia" w:hAnsiTheme="minorEastAsia" w:cs="宋体" w:hint="eastAsia"/>
          <w:b/>
          <w:bCs/>
          <w:noProof/>
          <w:kern w:val="0"/>
          <w:sz w:val="24"/>
          <w:szCs w:val="24"/>
        </w:rPr>
        <w:drawing>
          <wp:inline distT="0" distB="0" distL="0" distR="0">
            <wp:extent cx="4286885" cy="2736850"/>
            <wp:effectExtent l="19050" t="0" r="0" b="0"/>
            <wp:docPr id="10" name="图片 10" descr="微信图片_2021071409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微信图片_20210714094659"/>
                    <pic:cNvPicPr>
                      <a:picLocks noChangeAspect="1" noChangeArrowheads="1"/>
                    </pic:cNvPicPr>
                  </pic:nvPicPr>
                  <pic:blipFill>
                    <a:blip r:embed="rId12"/>
                    <a:srcRect t="51627"/>
                    <a:stretch>
                      <a:fillRect/>
                    </a:stretch>
                  </pic:blipFill>
                  <pic:spPr bwMode="auto">
                    <a:xfrm>
                      <a:off x="0" y="0"/>
                      <a:ext cx="4286885" cy="2736850"/>
                    </a:xfrm>
                    <a:prstGeom prst="rect">
                      <a:avLst/>
                    </a:prstGeom>
                    <a:noFill/>
                    <a:ln w="9525">
                      <a:noFill/>
                      <a:miter lim="800000"/>
                      <a:headEnd/>
                      <a:tailEnd/>
                    </a:ln>
                  </pic:spPr>
                </pic:pic>
              </a:graphicData>
            </a:graphic>
          </wp:inline>
        </w:drawing>
      </w:r>
    </w:p>
    <w:p w:rsidR="00762311" w:rsidRPr="00C369C7" w:rsidRDefault="00762311" w:rsidP="00762311">
      <w:pPr>
        <w:spacing w:line="360" w:lineRule="auto"/>
        <w:jc w:val="left"/>
        <w:rPr>
          <w:rStyle w:val="NormalCharacter"/>
          <w:rFonts w:asciiTheme="minorEastAsia" w:eastAsiaTheme="minorEastAsia" w:hAnsiTheme="minorEastAsia" w:hint="eastAsia"/>
          <w:sz w:val="24"/>
          <w:szCs w:val="24"/>
        </w:rPr>
      </w:pPr>
      <w:r w:rsidRPr="00C369C7">
        <w:rPr>
          <w:rStyle w:val="NormalCharacter"/>
          <w:rFonts w:asciiTheme="minorEastAsia" w:eastAsiaTheme="minorEastAsia" w:hAnsiTheme="minorEastAsia" w:hint="eastAsia"/>
          <w:sz w:val="24"/>
          <w:szCs w:val="24"/>
        </w:rPr>
        <w:t>双瓶主控制箱内构图</w:t>
      </w:r>
    </w:p>
    <w:p w:rsidR="00762311" w:rsidRPr="00C369C7" w:rsidRDefault="00762311" w:rsidP="00762311">
      <w:pPr>
        <w:adjustRightInd w:val="0"/>
        <w:snapToGrid w:val="0"/>
        <w:spacing w:line="360" w:lineRule="auto"/>
        <w:jc w:val="left"/>
        <w:rPr>
          <w:rFonts w:asciiTheme="minorEastAsia" w:eastAsiaTheme="minorEastAsia" w:hAnsiTheme="minorEastAsia" w:cs="仿宋" w:hint="eastAsia"/>
          <w:bCs/>
          <w:sz w:val="24"/>
          <w:szCs w:val="24"/>
        </w:rPr>
      </w:pPr>
      <w:r w:rsidRPr="00C369C7">
        <w:rPr>
          <w:rFonts w:asciiTheme="minorEastAsia" w:eastAsiaTheme="minorEastAsia" w:hAnsiTheme="minorEastAsia" w:cs="宋体" w:hint="eastAsia"/>
          <w:noProof/>
          <w:color w:val="000000"/>
          <w:kern w:val="0"/>
          <w:sz w:val="24"/>
          <w:szCs w:val="24"/>
          <w:bdr w:val="single" w:sz="4" w:space="0" w:color="auto"/>
        </w:rPr>
        <w:drawing>
          <wp:inline distT="0" distB="0" distL="0" distR="0">
            <wp:extent cx="2672080" cy="2672080"/>
            <wp:effectExtent l="19050" t="0" r="0" b="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3"/>
                    <a:srcRect/>
                    <a:stretch>
                      <a:fillRect/>
                    </a:stretch>
                  </pic:blipFill>
                  <pic:spPr bwMode="auto">
                    <a:xfrm>
                      <a:off x="0" y="0"/>
                      <a:ext cx="2672080" cy="2672080"/>
                    </a:xfrm>
                    <a:prstGeom prst="rect">
                      <a:avLst/>
                    </a:prstGeom>
                    <a:noFill/>
                    <a:ln w="9525">
                      <a:noFill/>
                      <a:miter lim="800000"/>
                      <a:headEnd/>
                      <a:tailEnd/>
                    </a:ln>
                    <a:effectLst/>
                  </pic:spPr>
                </pic:pic>
              </a:graphicData>
            </a:graphic>
          </wp:inline>
        </w:drawing>
      </w:r>
    </w:p>
    <w:p w:rsidR="00762311" w:rsidRPr="00C369C7" w:rsidRDefault="00762311" w:rsidP="00762311">
      <w:pPr>
        <w:spacing w:line="360" w:lineRule="auto"/>
        <w:rPr>
          <w:rFonts w:asciiTheme="minorEastAsia" w:eastAsiaTheme="minorEastAsia" w:hAnsiTheme="minorEastAsia" w:hint="eastAsia"/>
          <w:sz w:val="24"/>
          <w:szCs w:val="24"/>
        </w:rPr>
      </w:pPr>
      <w:r w:rsidRPr="00C369C7">
        <w:rPr>
          <w:rFonts w:asciiTheme="minorEastAsia" w:eastAsiaTheme="minorEastAsia" w:hAnsiTheme="minorEastAsia" w:cs="宋体" w:hint="eastAsia"/>
          <w:b/>
          <w:bCs/>
          <w:kern w:val="0"/>
          <w:sz w:val="24"/>
          <w:szCs w:val="24"/>
        </w:rPr>
        <w:t>七、双瓶组单套厨房设备灭火装置明细表</w:t>
      </w:r>
    </w:p>
    <w:tbl>
      <w:tblPr>
        <w:tblW w:w="0" w:type="auto"/>
        <w:tblInd w:w="93" w:type="dxa"/>
        <w:tblLayout w:type="fixed"/>
        <w:tblLook w:val="0000"/>
      </w:tblPr>
      <w:tblGrid>
        <w:gridCol w:w="700"/>
        <w:gridCol w:w="2856"/>
        <w:gridCol w:w="1881"/>
        <w:gridCol w:w="1315"/>
        <w:gridCol w:w="1621"/>
      </w:tblGrid>
      <w:tr w:rsidR="00762311" w:rsidRPr="00C369C7" w:rsidTr="002324CD">
        <w:trPr>
          <w:trHeight w:val="360"/>
        </w:trPr>
        <w:tc>
          <w:tcPr>
            <w:tcW w:w="700" w:type="dxa"/>
            <w:tcBorders>
              <w:top w:val="single" w:sz="4" w:space="0" w:color="auto"/>
              <w:left w:val="single" w:sz="4" w:space="0" w:color="auto"/>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序号</w:t>
            </w:r>
          </w:p>
        </w:tc>
        <w:tc>
          <w:tcPr>
            <w:tcW w:w="2856" w:type="dxa"/>
            <w:tcBorders>
              <w:top w:val="single" w:sz="4" w:space="0" w:color="auto"/>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设备名称</w:t>
            </w:r>
          </w:p>
        </w:tc>
        <w:tc>
          <w:tcPr>
            <w:tcW w:w="1881" w:type="dxa"/>
            <w:tcBorders>
              <w:top w:val="single" w:sz="4" w:space="0" w:color="auto"/>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型号</w:t>
            </w:r>
          </w:p>
        </w:tc>
        <w:tc>
          <w:tcPr>
            <w:tcW w:w="1315" w:type="dxa"/>
            <w:tcBorders>
              <w:top w:val="single" w:sz="4" w:space="0" w:color="auto"/>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数量</w:t>
            </w:r>
          </w:p>
        </w:tc>
        <w:tc>
          <w:tcPr>
            <w:tcW w:w="1621" w:type="dxa"/>
            <w:tcBorders>
              <w:top w:val="single" w:sz="4" w:space="0" w:color="auto"/>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单位</w:t>
            </w:r>
          </w:p>
        </w:tc>
      </w:tr>
      <w:tr w:rsidR="00762311" w:rsidRPr="00C369C7" w:rsidTr="002324CD">
        <w:trPr>
          <w:trHeight w:val="360"/>
        </w:trPr>
        <w:tc>
          <w:tcPr>
            <w:tcW w:w="700" w:type="dxa"/>
            <w:tcBorders>
              <w:top w:val="nil"/>
              <w:left w:val="single" w:sz="4" w:space="0" w:color="auto"/>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01</w:t>
            </w:r>
          </w:p>
        </w:tc>
        <w:tc>
          <w:tcPr>
            <w:tcW w:w="2856" w:type="dxa"/>
            <w:tcBorders>
              <w:top w:val="nil"/>
              <w:left w:val="nil"/>
              <w:bottom w:val="single" w:sz="4" w:space="0" w:color="auto"/>
              <w:right w:val="single" w:sz="4" w:space="0" w:color="auto"/>
            </w:tcBorders>
            <w:vAlign w:val="center"/>
          </w:tcPr>
          <w:p w:rsidR="00762311" w:rsidRPr="00C369C7" w:rsidRDefault="00762311" w:rsidP="002324CD">
            <w:pPr>
              <w:widowControl/>
              <w:jc w:val="left"/>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厨房设备灭火装置主机</w:t>
            </w:r>
          </w:p>
        </w:tc>
        <w:tc>
          <w:tcPr>
            <w:tcW w:w="188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CMJS18-2-CD</w:t>
            </w:r>
          </w:p>
        </w:tc>
        <w:tc>
          <w:tcPr>
            <w:tcW w:w="1315"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1</w:t>
            </w:r>
          </w:p>
        </w:tc>
        <w:tc>
          <w:tcPr>
            <w:tcW w:w="162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套</w:t>
            </w:r>
          </w:p>
        </w:tc>
      </w:tr>
      <w:tr w:rsidR="00762311" w:rsidRPr="00C369C7" w:rsidTr="002324CD">
        <w:trPr>
          <w:trHeight w:val="360"/>
        </w:trPr>
        <w:tc>
          <w:tcPr>
            <w:tcW w:w="700" w:type="dxa"/>
            <w:tcBorders>
              <w:top w:val="nil"/>
              <w:left w:val="single" w:sz="4" w:space="0" w:color="auto"/>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02</w:t>
            </w:r>
          </w:p>
        </w:tc>
        <w:tc>
          <w:tcPr>
            <w:tcW w:w="2856" w:type="dxa"/>
            <w:tcBorders>
              <w:top w:val="nil"/>
              <w:left w:val="nil"/>
              <w:bottom w:val="single" w:sz="4" w:space="0" w:color="auto"/>
              <w:right w:val="single" w:sz="4" w:space="0" w:color="auto"/>
            </w:tcBorders>
            <w:vAlign w:val="center"/>
          </w:tcPr>
          <w:p w:rsidR="00762311" w:rsidRPr="00C369C7" w:rsidRDefault="00762311" w:rsidP="002324CD">
            <w:pPr>
              <w:widowControl/>
              <w:jc w:val="left"/>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食用油专用灭火剂</w:t>
            </w:r>
          </w:p>
        </w:tc>
        <w:tc>
          <w:tcPr>
            <w:tcW w:w="188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12.5</w:t>
            </w:r>
          </w:p>
        </w:tc>
        <w:tc>
          <w:tcPr>
            <w:tcW w:w="1315"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hint="eastAsia"/>
                <w:kern w:val="0"/>
                <w:sz w:val="24"/>
                <w:szCs w:val="24"/>
              </w:rPr>
            </w:pPr>
            <w:r w:rsidRPr="00C369C7">
              <w:rPr>
                <w:rFonts w:asciiTheme="minorEastAsia" w:eastAsiaTheme="minorEastAsia" w:hAnsiTheme="minorEastAsia" w:cs="宋体" w:hint="eastAsia"/>
                <w:kern w:val="0"/>
                <w:sz w:val="24"/>
                <w:szCs w:val="24"/>
              </w:rPr>
              <w:t>25</w:t>
            </w:r>
          </w:p>
        </w:tc>
        <w:tc>
          <w:tcPr>
            <w:tcW w:w="162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KG</w:t>
            </w:r>
          </w:p>
        </w:tc>
      </w:tr>
      <w:tr w:rsidR="00762311" w:rsidRPr="00C369C7" w:rsidTr="002324CD">
        <w:trPr>
          <w:trHeight w:val="360"/>
        </w:trPr>
        <w:tc>
          <w:tcPr>
            <w:tcW w:w="700" w:type="dxa"/>
            <w:tcBorders>
              <w:top w:val="nil"/>
              <w:left w:val="single" w:sz="4" w:space="0" w:color="auto"/>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03</w:t>
            </w:r>
          </w:p>
        </w:tc>
        <w:tc>
          <w:tcPr>
            <w:tcW w:w="2856" w:type="dxa"/>
            <w:tcBorders>
              <w:top w:val="nil"/>
              <w:left w:val="nil"/>
              <w:bottom w:val="single" w:sz="4" w:space="0" w:color="auto"/>
              <w:right w:val="single" w:sz="4" w:space="0" w:color="auto"/>
            </w:tcBorders>
            <w:vAlign w:val="center"/>
          </w:tcPr>
          <w:p w:rsidR="00762311" w:rsidRPr="00C369C7" w:rsidRDefault="00762311" w:rsidP="002324CD">
            <w:pPr>
              <w:widowControl/>
              <w:jc w:val="left"/>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驱动气瓶及总成</w:t>
            </w:r>
          </w:p>
        </w:tc>
        <w:tc>
          <w:tcPr>
            <w:tcW w:w="188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1.2L</w:t>
            </w:r>
          </w:p>
        </w:tc>
        <w:tc>
          <w:tcPr>
            <w:tcW w:w="1315"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1</w:t>
            </w:r>
          </w:p>
        </w:tc>
        <w:tc>
          <w:tcPr>
            <w:tcW w:w="162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套</w:t>
            </w:r>
          </w:p>
        </w:tc>
      </w:tr>
      <w:tr w:rsidR="00762311" w:rsidRPr="00C369C7" w:rsidTr="002324CD">
        <w:trPr>
          <w:trHeight w:val="360"/>
        </w:trPr>
        <w:tc>
          <w:tcPr>
            <w:tcW w:w="700" w:type="dxa"/>
            <w:tcBorders>
              <w:top w:val="nil"/>
              <w:left w:val="single" w:sz="4" w:space="0" w:color="auto"/>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04</w:t>
            </w:r>
          </w:p>
        </w:tc>
        <w:tc>
          <w:tcPr>
            <w:tcW w:w="2856" w:type="dxa"/>
            <w:tcBorders>
              <w:top w:val="nil"/>
              <w:left w:val="nil"/>
              <w:bottom w:val="single" w:sz="4" w:space="0" w:color="auto"/>
              <w:right w:val="single" w:sz="4" w:space="0" w:color="auto"/>
            </w:tcBorders>
            <w:vAlign w:val="center"/>
          </w:tcPr>
          <w:p w:rsidR="00762311" w:rsidRPr="00C369C7" w:rsidRDefault="00762311" w:rsidP="002324CD">
            <w:pPr>
              <w:widowControl/>
              <w:jc w:val="left"/>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雾化喷嘴</w:t>
            </w:r>
          </w:p>
        </w:tc>
        <w:tc>
          <w:tcPr>
            <w:tcW w:w="188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WHPZ-CD</w:t>
            </w:r>
          </w:p>
        </w:tc>
        <w:tc>
          <w:tcPr>
            <w:tcW w:w="1315"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18</w:t>
            </w:r>
          </w:p>
        </w:tc>
        <w:tc>
          <w:tcPr>
            <w:tcW w:w="162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个</w:t>
            </w:r>
          </w:p>
        </w:tc>
      </w:tr>
      <w:tr w:rsidR="00762311" w:rsidRPr="00C369C7" w:rsidTr="002324CD">
        <w:trPr>
          <w:trHeight w:val="360"/>
        </w:trPr>
        <w:tc>
          <w:tcPr>
            <w:tcW w:w="700" w:type="dxa"/>
            <w:tcBorders>
              <w:top w:val="nil"/>
              <w:left w:val="single" w:sz="4" w:space="0" w:color="auto"/>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05</w:t>
            </w:r>
          </w:p>
        </w:tc>
        <w:tc>
          <w:tcPr>
            <w:tcW w:w="2856" w:type="dxa"/>
            <w:tcBorders>
              <w:top w:val="nil"/>
              <w:left w:val="nil"/>
              <w:bottom w:val="single" w:sz="4" w:space="0" w:color="auto"/>
              <w:right w:val="single" w:sz="4" w:space="0" w:color="auto"/>
            </w:tcBorders>
            <w:vAlign w:val="center"/>
          </w:tcPr>
          <w:p w:rsidR="00762311" w:rsidRPr="00C369C7" w:rsidRDefault="00762311" w:rsidP="002324CD">
            <w:pPr>
              <w:widowControl/>
              <w:jc w:val="left"/>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雾化喷嘴防护胶冒</w:t>
            </w:r>
          </w:p>
        </w:tc>
        <w:tc>
          <w:tcPr>
            <w:tcW w:w="188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PZJM-CD</w:t>
            </w:r>
          </w:p>
        </w:tc>
        <w:tc>
          <w:tcPr>
            <w:tcW w:w="1315"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18</w:t>
            </w:r>
          </w:p>
        </w:tc>
        <w:tc>
          <w:tcPr>
            <w:tcW w:w="162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个</w:t>
            </w:r>
          </w:p>
        </w:tc>
      </w:tr>
      <w:tr w:rsidR="00762311" w:rsidRPr="00C369C7" w:rsidTr="002324CD">
        <w:trPr>
          <w:trHeight w:val="360"/>
        </w:trPr>
        <w:tc>
          <w:tcPr>
            <w:tcW w:w="700" w:type="dxa"/>
            <w:tcBorders>
              <w:top w:val="nil"/>
              <w:left w:val="single" w:sz="4" w:space="0" w:color="auto"/>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06</w:t>
            </w:r>
          </w:p>
        </w:tc>
        <w:tc>
          <w:tcPr>
            <w:tcW w:w="2856" w:type="dxa"/>
            <w:tcBorders>
              <w:top w:val="nil"/>
              <w:left w:val="nil"/>
              <w:bottom w:val="single" w:sz="4" w:space="0" w:color="auto"/>
              <w:right w:val="single" w:sz="4" w:space="0" w:color="auto"/>
            </w:tcBorders>
            <w:vAlign w:val="center"/>
          </w:tcPr>
          <w:p w:rsidR="00762311" w:rsidRPr="00C369C7" w:rsidRDefault="00762311" w:rsidP="002324CD">
            <w:pPr>
              <w:widowControl/>
              <w:jc w:val="left"/>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感温释放机构</w:t>
            </w:r>
          </w:p>
        </w:tc>
        <w:tc>
          <w:tcPr>
            <w:tcW w:w="188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GWGG-CD</w:t>
            </w:r>
          </w:p>
        </w:tc>
        <w:tc>
          <w:tcPr>
            <w:tcW w:w="1315"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8</w:t>
            </w:r>
          </w:p>
        </w:tc>
        <w:tc>
          <w:tcPr>
            <w:tcW w:w="162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套</w:t>
            </w:r>
          </w:p>
        </w:tc>
      </w:tr>
      <w:tr w:rsidR="00762311" w:rsidRPr="00C369C7" w:rsidTr="002324CD">
        <w:trPr>
          <w:trHeight w:val="360"/>
        </w:trPr>
        <w:tc>
          <w:tcPr>
            <w:tcW w:w="700" w:type="dxa"/>
            <w:tcBorders>
              <w:top w:val="nil"/>
              <w:left w:val="single" w:sz="4" w:space="0" w:color="auto"/>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07</w:t>
            </w:r>
          </w:p>
        </w:tc>
        <w:tc>
          <w:tcPr>
            <w:tcW w:w="2856" w:type="dxa"/>
            <w:tcBorders>
              <w:top w:val="nil"/>
              <w:left w:val="nil"/>
              <w:bottom w:val="single" w:sz="4" w:space="0" w:color="auto"/>
              <w:right w:val="single" w:sz="4" w:space="0" w:color="auto"/>
            </w:tcBorders>
            <w:vAlign w:val="center"/>
          </w:tcPr>
          <w:p w:rsidR="00762311" w:rsidRPr="00C369C7" w:rsidRDefault="00762311" w:rsidP="002324CD">
            <w:pPr>
              <w:widowControl/>
              <w:jc w:val="left"/>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感温释放支架</w:t>
            </w:r>
          </w:p>
        </w:tc>
        <w:tc>
          <w:tcPr>
            <w:tcW w:w="188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GWZJ-CD</w:t>
            </w:r>
          </w:p>
        </w:tc>
        <w:tc>
          <w:tcPr>
            <w:tcW w:w="1315"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8</w:t>
            </w:r>
          </w:p>
        </w:tc>
        <w:tc>
          <w:tcPr>
            <w:tcW w:w="162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个</w:t>
            </w:r>
          </w:p>
        </w:tc>
      </w:tr>
      <w:tr w:rsidR="00762311" w:rsidRPr="00C369C7" w:rsidTr="002324CD">
        <w:trPr>
          <w:trHeight w:val="360"/>
        </w:trPr>
        <w:tc>
          <w:tcPr>
            <w:tcW w:w="700" w:type="dxa"/>
            <w:tcBorders>
              <w:top w:val="nil"/>
              <w:left w:val="single" w:sz="4" w:space="0" w:color="auto"/>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08</w:t>
            </w:r>
          </w:p>
        </w:tc>
        <w:tc>
          <w:tcPr>
            <w:tcW w:w="2856" w:type="dxa"/>
            <w:tcBorders>
              <w:top w:val="nil"/>
              <w:left w:val="nil"/>
              <w:bottom w:val="single" w:sz="4" w:space="0" w:color="auto"/>
              <w:right w:val="single" w:sz="4" w:space="0" w:color="auto"/>
            </w:tcBorders>
            <w:vAlign w:val="center"/>
          </w:tcPr>
          <w:p w:rsidR="00762311" w:rsidRPr="00C369C7" w:rsidRDefault="00762311" w:rsidP="002324CD">
            <w:pPr>
              <w:widowControl/>
              <w:jc w:val="left"/>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183℃感温探测器</w:t>
            </w:r>
          </w:p>
        </w:tc>
        <w:tc>
          <w:tcPr>
            <w:tcW w:w="188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183℃</w:t>
            </w:r>
          </w:p>
        </w:tc>
        <w:tc>
          <w:tcPr>
            <w:tcW w:w="1315"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8</w:t>
            </w:r>
          </w:p>
        </w:tc>
        <w:tc>
          <w:tcPr>
            <w:tcW w:w="162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个</w:t>
            </w:r>
          </w:p>
        </w:tc>
      </w:tr>
      <w:tr w:rsidR="00762311" w:rsidRPr="00C369C7" w:rsidTr="002324CD">
        <w:trPr>
          <w:trHeight w:val="360"/>
        </w:trPr>
        <w:tc>
          <w:tcPr>
            <w:tcW w:w="700" w:type="dxa"/>
            <w:tcBorders>
              <w:top w:val="nil"/>
              <w:left w:val="single" w:sz="4" w:space="0" w:color="auto"/>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09</w:t>
            </w:r>
          </w:p>
        </w:tc>
        <w:tc>
          <w:tcPr>
            <w:tcW w:w="2856" w:type="dxa"/>
            <w:tcBorders>
              <w:top w:val="nil"/>
              <w:left w:val="nil"/>
              <w:bottom w:val="single" w:sz="4" w:space="0" w:color="auto"/>
              <w:right w:val="single" w:sz="4" w:space="0" w:color="auto"/>
            </w:tcBorders>
            <w:vAlign w:val="center"/>
          </w:tcPr>
          <w:p w:rsidR="00762311" w:rsidRPr="00C369C7" w:rsidRDefault="00762311" w:rsidP="002324CD">
            <w:pPr>
              <w:widowControl/>
              <w:jc w:val="left"/>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末端调节器</w:t>
            </w:r>
          </w:p>
        </w:tc>
        <w:tc>
          <w:tcPr>
            <w:tcW w:w="188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MDTJ-CD</w:t>
            </w:r>
          </w:p>
        </w:tc>
        <w:tc>
          <w:tcPr>
            <w:tcW w:w="1315"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1</w:t>
            </w:r>
          </w:p>
        </w:tc>
        <w:tc>
          <w:tcPr>
            <w:tcW w:w="162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套</w:t>
            </w:r>
          </w:p>
        </w:tc>
      </w:tr>
      <w:tr w:rsidR="00762311" w:rsidRPr="00C369C7" w:rsidTr="002324CD">
        <w:trPr>
          <w:trHeight w:val="360"/>
        </w:trPr>
        <w:tc>
          <w:tcPr>
            <w:tcW w:w="700" w:type="dxa"/>
            <w:tcBorders>
              <w:top w:val="nil"/>
              <w:left w:val="single" w:sz="4" w:space="0" w:color="auto"/>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lastRenderedPageBreak/>
              <w:t>10</w:t>
            </w:r>
          </w:p>
        </w:tc>
        <w:tc>
          <w:tcPr>
            <w:tcW w:w="2856" w:type="dxa"/>
            <w:tcBorders>
              <w:top w:val="nil"/>
              <w:left w:val="nil"/>
              <w:bottom w:val="single" w:sz="4" w:space="0" w:color="auto"/>
              <w:right w:val="single" w:sz="4" w:space="0" w:color="auto"/>
            </w:tcBorders>
            <w:vAlign w:val="center"/>
          </w:tcPr>
          <w:p w:rsidR="00762311" w:rsidRPr="00C369C7" w:rsidRDefault="00762311" w:rsidP="002324CD">
            <w:pPr>
              <w:widowControl/>
              <w:jc w:val="left"/>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远程启动装置</w:t>
            </w:r>
          </w:p>
        </w:tc>
        <w:tc>
          <w:tcPr>
            <w:tcW w:w="188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SQD-CD</w:t>
            </w:r>
          </w:p>
        </w:tc>
        <w:tc>
          <w:tcPr>
            <w:tcW w:w="1315"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1</w:t>
            </w:r>
          </w:p>
        </w:tc>
        <w:tc>
          <w:tcPr>
            <w:tcW w:w="162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套</w:t>
            </w:r>
          </w:p>
        </w:tc>
      </w:tr>
      <w:tr w:rsidR="00762311" w:rsidRPr="00C369C7" w:rsidTr="002324CD">
        <w:trPr>
          <w:trHeight w:val="360"/>
        </w:trPr>
        <w:tc>
          <w:tcPr>
            <w:tcW w:w="700" w:type="dxa"/>
            <w:tcBorders>
              <w:top w:val="nil"/>
              <w:left w:val="single" w:sz="4" w:space="0" w:color="auto"/>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11</w:t>
            </w:r>
          </w:p>
        </w:tc>
        <w:tc>
          <w:tcPr>
            <w:tcW w:w="2856" w:type="dxa"/>
            <w:tcBorders>
              <w:top w:val="nil"/>
              <w:left w:val="nil"/>
              <w:bottom w:val="single" w:sz="4" w:space="0" w:color="auto"/>
              <w:right w:val="single" w:sz="4" w:space="0" w:color="auto"/>
            </w:tcBorders>
            <w:vAlign w:val="center"/>
          </w:tcPr>
          <w:p w:rsidR="00762311" w:rsidRPr="00C369C7" w:rsidRDefault="00762311" w:rsidP="002324CD">
            <w:pPr>
              <w:widowControl/>
              <w:jc w:val="left"/>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感温传导管网</w:t>
            </w:r>
          </w:p>
        </w:tc>
        <w:tc>
          <w:tcPr>
            <w:tcW w:w="188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hint="eastAsia"/>
                <w:kern w:val="0"/>
                <w:sz w:val="24"/>
                <w:szCs w:val="24"/>
              </w:rPr>
            </w:pPr>
            <w:r w:rsidRPr="00C369C7">
              <w:rPr>
                <w:rFonts w:asciiTheme="minorEastAsia" w:eastAsiaTheme="minorEastAsia" w:hAnsiTheme="minorEastAsia" w:cs="宋体" w:hint="eastAsia"/>
                <w:kern w:val="0"/>
                <w:sz w:val="24"/>
                <w:szCs w:val="24"/>
              </w:rPr>
              <w:t>Φ15</w:t>
            </w:r>
          </w:p>
        </w:tc>
        <w:tc>
          <w:tcPr>
            <w:tcW w:w="1315"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12</w:t>
            </w:r>
          </w:p>
        </w:tc>
        <w:tc>
          <w:tcPr>
            <w:tcW w:w="162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米</w:t>
            </w:r>
          </w:p>
        </w:tc>
      </w:tr>
      <w:tr w:rsidR="00762311" w:rsidRPr="00C369C7" w:rsidTr="002324CD">
        <w:trPr>
          <w:trHeight w:val="360"/>
        </w:trPr>
        <w:tc>
          <w:tcPr>
            <w:tcW w:w="700" w:type="dxa"/>
            <w:tcBorders>
              <w:top w:val="nil"/>
              <w:left w:val="single" w:sz="4" w:space="0" w:color="auto"/>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12</w:t>
            </w:r>
          </w:p>
        </w:tc>
        <w:tc>
          <w:tcPr>
            <w:tcW w:w="2856" w:type="dxa"/>
            <w:tcBorders>
              <w:top w:val="nil"/>
              <w:left w:val="nil"/>
              <w:bottom w:val="single" w:sz="4" w:space="0" w:color="auto"/>
              <w:right w:val="single" w:sz="4" w:space="0" w:color="auto"/>
            </w:tcBorders>
            <w:vAlign w:val="center"/>
          </w:tcPr>
          <w:p w:rsidR="00762311" w:rsidRPr="00C369C7" w:rsidRDefault="00762311" w:rsidP="002324CD">
            <w:pPr>
              <w:widowControl/>
              <w:jc w:val="left"/>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药剂喷射管网</w:t>
            </w:r>
          </w:p>
        </w:tc>
        <w:tc>
          <w:tcPr>
            <w:tcW w:w="188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hint="eastAsia"/>
                <w:kern w:val="0"/>
                <w:sz w:val="24"/>
                <w:szCs w:val="24"/>
              </w:rPr>
            </w:pPr>
            <w:r w:rsidRPr="00C369C7">
              <w:rPr>
                <w:rFonts w:asciiTheme="minorEastAsia" w:eastAsiaTheme="minorEastAsia" w:hAnsiTheme="minorEastAsia" w:cs="宋体" w:hint="eastAsia"/>
                <w:kern w:val="0"/>
                <w:sz w:val="24"/>
                <w:szCs w:val="24"/>
              </w:rPr>
              <w:t>Φ15</w:t>
            </w:r>
          </w:p>
        </w:tc>
        <w:tc>
          <w:tcPr>
            <w:tcW w:w="1315"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30</w:t>
            </w:r>
          </w:p>
        </w:tc>
        <w:tc>
          <w:tcPr>
            <w:tcW w:w="162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米</w:t>
            </w:r>
          </w:p>
        </w:tc>
      </w:tr>
      <w:tr w:rsidR="00762311" w:rsidRPr="00C369C7" w:rsidTr="002324CD">
        <w:trPr>
          <w:trHeight w:val="360"/>
        </w:trPr>
        <w:tc>
          <w:tcPr>
            <w:tcW w:w="700" w:type="dxa"/>
            <w:tcBorders>
              <w:top w:val="nil"/>
              <w:left w:val="single" w:sz="4" w:space="0" w:color="auto"/>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13</w:t>
            </w:r>
          </w:p>
        </w:tc>
        <w:tc>
          <w:tcPr>
            <w:tcW w:w="2856" w:type="dxa"/>
            <w:tcBorders>
              <w:top w:val="nil"/>
              <w:left w:val="nil"/>
              <w:bottom w:val="single" w:sz="4" w:space="0" w:color="auto"/>
              <w:right w:val="single" w:sz="4" w:space="0" w:color="auto"/>
            </w:tcBorders>
            <w:vAlign w:val="center"/>
          </w:tcPr>
          <w:p w:rsidR="00762311" w:rsidRPr="00C369C7" w:rsidRDefault="00762311" w:rsidP="002324CD">
            <w:pPr>
              <w:widowControl/>
              <w:jc w:val="left"/>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管道固定装置(传导管网)</w:t>
            </w:r>
          </w:p>
        </w:tc>
        <w:tc>
          <w:tcPr>
            <w:tcW w:w="188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GDZH1</w:t>
            </w:r>
          </w:p>
        </w:tc>
        <w:tc>
          <w:tcPr>
            <w:tcW w:w="1315"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15</w:t>
            </w:r>
          </w:p>
        </w:tc>
        <w:tc>
          <w:tcPr>
            <w:tcW w:w="162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个</w:t>
            </w:r>
          </w:p>
        </w:tc>
      </w:tr>
      <w:tr w:rsidR="00762311" w:rsidRPr="00C369C7" w:rsidTr="002324CD">
        <w:trPr>
          <w:trHeight w:val="360"/>
        </w:trPr>
        <w:tc>
          <w:tcPr>
            <w:tcW w:w="700" w:type="dxa"/>
            <w:tcBorders>
              <w:top w:val="nil"/>
              <w:left w:val="single" w:sz="4" w:space="0" w:color="auto"/>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14</w:t>
            </w:r>
          </w:p>
        </w:tc>
        <w:tc>
          <w:tcPr>
            <w:tcW w:w="2856" w:type="dxa"/>
            <w:tcBorders>
              <w:top w:val="nil"/>
              <w:left w:val="nil"/>
              <w:bottom w:val="single" w:sz="4" w:space="0" w:color="auto"/>
              <w:right w:val="single" w:sz="4" w:space="0" w:color="auto"/>
            </w:tcBorders>
            <w:vAlign w:val="center"/>
          </w:tcPr>
          <w:p w:rsidR="00762311" w:rsidRPr="00C369C7" w:rsidRDefault="00762311" w:rsidP="002324CD">
            <w:pPr>
              <w:widowControl/>
              <w:jc w:val="left"/>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管道固定装置（药剂管网）</w:t>
            </w:r>
          </w:p>
        </w:tc>
        <w:tc>
          <w:tcPr>
            <w:tcW w:w="188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GDZH2</w:t>
            </w:r>
          </w:p>
        </w:tc>
        <w:tc>
          <w:tcPr>
            <w:tcW w:w="1315"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14</w:t>
            </w:r>
          </w:p>
        </w:tc>
        <w:tc>
          <w:tcPr>
            <w:tcW w:w="162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个</w:t>
            </w:r>
          </w:p>
        </w:tc>
      </w:tr>
      <w:tr w:rsidR="00762311" w:rsidRPr="00C369C7" w:rsidTr="002324CD">
        <w:trPr>
          <w:trHeight w:val="360"/>
        </w:trPr>
        <w:tc>
          <w:tcPr>
            <w:tcW w:w="700" w:type="dxa"/>
            <w:tcBorders>
              <w:top w:val="nil"/>
              <w:left w:val="single" w:sz="4" w:space="0" w:color="auto"/>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15</w:t>
            </w:r>
          </w:p>
        </w:tc>
        <w:tc>
          <w:tcPr>
            <w:tcW w:w="2856" w:type="dxa"/>
            <w:tcBorders>
              <w:top w:val="nil"/>
              <w:left w:val="nil"/>
              <w:bottom w:val="single" w:sz="4" w:space="0" w:color="auto"/>
              <w:right w:val="single" w:sz="4" w:space="0" w:color="auto"/>
            </w:tcBorders>
            <w:vAlign w:val="center"/>
          </w:tcPr>
          <w:p w:rsidR="00762311" w:rsidRPr="00C369C7" w:rsidRDefault="00762311" w:rsidP="002324CD">
            <w:pPr>
              <w:widowControl/>
              <w:jc w:val="left"/>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滑轮转向装置</w:t>
            </w:r>
          </w:p>
        </w:tc>
        <w:tc>
          <w:tcPr>
            <w:tcW w:w="188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HLWT-CD</w:t>
            </w:r>
          </w:p>
        </w:tc>
        <w:tc>
          <w:tcPr>
            <w:tcW w:w="1315"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hint="eastAsia"/>
                <w:kern w:val="0"/>
                <w:sz w:val="24"/>
                <w:szCs w:val="24"/>
              </w:rPr>
            </w:pPr>
            <w:r w:rsidRPr="00C369C7">
              <w:rPr>
                <w:rFonts w:asciiTheme="minorEastAsia" w:eastAsiaTheme="minorEastAsia" w:hAnsiTheme="minorEastAsia" w:cs="宋体" w:hint="eastAsia"/>
                <w:kern w:val="0"/>
                <w:sz w:val="24"/>
                <w:szCs w:val="24"/>
              </w:rPr>
              <w:t>8</w:t>
            </w:r>
          </w:p>
        </w:tc>
        <w:tc>
          <w:tcPr>
            <w:tcW w:w="162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个</w:t>
            </w:r>
          </w:p>
        </w:tc>
      </w:tr>
      <w:tr w:rsidR="00762311" w:rsidRPr="00C369C7" w:rsidTr="002324CD">
        <w:trPr>
          <w:trHeight w:val="360"/>
        </w:trPr>
        <w:tc>
          <w:tcPr>
            <w:tcW w:w="700" w:type="dxa"/>
            <w:tcBorders>
              <w:top w:val="nil"/>
              <w:left w:val="single" w:sz="4" w:space="0" w:color="auto"/>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16</w:t>
            </w:r>
          </w:p>
        </w:tc>
        <w:tc>
          <w:tcPr>
            <w:tcW w:w="2856" w:type="dxa"/>
            <w:tcBorders>
              <w:top w:val="nil"/>
              <w:left w:val="nil"/>
              <w:bottom w:val="single" w:sz="4" w:space="0" w:color="auto"/>
              <w:right w:val="single" w:sz="4" w:space="0" w:color="auto"/>
            </w:tcBorders>
            <w:vAlign w:val="center"/>
          </w:tcPr>
          <w:p w:rsidR="00762311" w:rsidRPr="00C369C7" w:rsidRDefault="00762311" w:rsidP="002324CD">
            <w:pPr>
              <w:widowControl/>
              <w:jc w:val="left"/>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钢丝绳</w:t>
            </w:r>
          </w:p>
        </w:tc>
        <w:tc>
          <w:tcPr>
            <w:tcW w:w="188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GS</w:t>
            </w:r>
          </w:p>
        </w:tc>
        <w:tc>
          <w:tcPr>
            <w:tcW w:w="1315"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25</w:t>
            </w:r>
          </w:p>
        </w:tc>
        <w:tc>
          <w:tcPr>
            <w:tcW w:w="162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米</w:t>
            </w:r>
          </w:p>
        </w:tc>
      </w:tr>
      <w:tr w:rsidR="00762311" w:rsidRPr="00C369C7" w:rsidTr="002324CD">
        <w:trPr>
          <w:trHeight w:val="360"/>
        </w:trPr>
        <w:tc>
          <w:tcPr>
            <w:tcW w:w="700" w:type="dxa"/>
            <w:tcBorders>
              <w:top w:val="nil"/>
              <w:left w:val="single" w:sz="4" w:space="0" w:color="auto"/>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17</w:t>
            </w:r>
          </w:p>
        </w:tc>
        <w:tc>
          <w:tcPr>
            <w:tcW w:w="2856" w:type="dxa"/>
            <w:tcBorders>
              <w:top w:val="nil"/>
              <w:left w:val="nil"/>
              <w:bottom w:val="single" w:sz="4" w:space="0" w:color="auto"/>
              <w:right w:val="single" w:sz="4" w:space="0" w:color="auto"/>
            </w:tcBorders>
            <w:vAlign w:val="center"/>
          </w:tcPr>
          <w:p w:rsidR="00762311" w:rsidRPr="00C369C7" w:rsidRDefault="00762311" w:rsidP="002324CD">
            <w:pPr>
              <w:widowControl/>
              <w:jc w:val="left"/>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机械臂水流阀</w:t>
            </w:r>
          </w:p>
        </w:tc>
        <w:tc>
          <w:tcPr>
            <w:tcW w:w="188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DN15</w:t>
            </w:r>
          </w:p>
        </w:tc>
        <w:tc>
          <w:tcPr>
            <w:tcW w:w="1315"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1</w:t>
            </w:r>
          </w:p>
        </w:tc>
        <w:tc>
          <w:tcPr>
            <w:tcW w:w="162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个</w:t>
            </w:r>
          </w:p>
        </w:tc>
      </w:tr>
      <w:tr w:rsidR="00762311" w:rsidRPr="00C369C7" w:rsidTr="002324CD">
        <w:trPr>
          <w:trHeight w:val="360"/>
        </w:trPr>
        <w:tc>
          <w:tcPr>
            <w:tcW w:w="700" w:type="dxa"/>
            <w:tcBorders>
              <w:top w:val="nil"/>
              <w:left w:val="single" w:sz="4" w:space="0" w:color="auto"/>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18</w:t>
            </w:r>
          </w:p>
        </w:tc>
        <w:tc>
          <w:tcPr>
            <w:tcW w:w="2856" w:type="dxa"/>
            <w:tcBorders>
              <w:top w:val="nil"/>
              <w:left w:val="nil"/>
              <w:bottom w:val="single" w:sz="4" w:space="0" w:color="auto"/>
              <w:right w:val="single" w:sz="4" w:space="0" w:color="auto"/>
            </w:tcBorders>
            <w:vAlign w:val="center"/>
          </w:tcPr>
          <w:p w:rsidR="00762311" w:rsidRPr="00C369C7" w:rsidRDefault="00762311" w:rsidP="002324CD">
            <w:pPr>
              <w:widowControl/>
              <w:jc w:val="left"/>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立式单向阀</w:t>
            </w:r>
          </w:p>
        </w:tc>
        <w:tc>
          <w:tcPr>
            <w:tcW w:w="188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DN15</w:t>
            </w:r>
          </w:p>
        </w:tc>
        <w:tc>
          <w:tcPr>
            <w:tcW w:w="1315"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hint="eastAsia"/>
                <w:kern w:val="0"/>
                <w:sz w:val="24"/>
                <w:szCs w:val="24"/>
              </w:rPr>
            </w:pPr>
            <w:r w:rsidRPr="00C369C7">
              <w:rPr>
                <w:rFonts w:asciiTheme="minorEastAsia" w:eastAsiaTheme="minorEastAsia" w:hAnsiTheme="minorEastAsia" w:cs="宋体" w:hint="eastAsia"/>
                <w:kern w:val="0"/>
                <w:sz w:val="24"/>
                <w:szCs w:val="24"/>
              </w:rPr>
              <w:t>2</w:t>
            </w:r>
          </w:p>
        </w:tc>
        <w:tc>
          <w:tcPr>
            <w:tcW w:w="162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个</w:t>
            </w:r>
          </w:p>
        </w:tc>
      </w:tr>
      <w:tr w:rsidR="00762311" w:rsidRPr="00C369C7" w:rsidTr="002324CD">
        <w:trPr>
          <w:trHeight w:val="360"/>
        </w:trPr>
        <w:tc>
          <w:tcPr>
            <w:tcW w:w="700" w:type="dxa"/>
            <w:tcBorders>
              <w:top w:val="nil"/>
              <w:left w:val="single" w:sz="4" w:space="0" w:color="auto"/>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19</w:t>
            </w:r>
          </w:p>
        </w:tc>
        <w:tc>
          <w:tcPr>
            <w:tcW w:w="2856" w:type="dxa"/>
            <w:tcBorders>
              <w:top w:val="nil"/>
              <w:left w:val="nil"/>
              <w:bottom w:val="single" w:sz="4" w:space="0" w:color="auto"/>
              <w:right w:val="single" w:sz="4" w:space="0" w:color="auto"/>
            </w:tcBorders>
            <w:vAlign w:val="center"/>
          </w:tcPr>
          <w:p w:rsidR="00762311" w:rsidRPr="00C369C7" w:rsidRDefault="00762311" w:rsidP="002324CD">
            <w:pPr>
              <w:widowControl/>
              <w:jc w:val="left"/>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球阀</w:t>
            </w:r>
          </w:p>
        </w:tc>
        <w:tc>
          <w:tcPr>
            <w:tcW w:w="188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DN15</w:t>
            </w:r>
          </w:p>
        </w:tc>
        <w:tc>
          <w:tcPr>
            <w:tcW w:w="1315"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1</w:t>
            </w:r>
          </w:p>
        </w:tc>
        <w:tc>
          <w:tcPr>
            <w:tcW w:w="162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个</w:t>
            </w:r>
          </w:p>
        </w:tc>
      </w:tr>
      <w:tr w:rsidR="00762311" w:rsidRPr="00C369C7" w:rsidTr="002324CD">
        <w:trPr>
          <w:trHeight w:val="360"/>
        </w:trPr>
        <w:tc>
          <w:tcPr>
            <w:tcW w:w="700" w:type="dxa"/>
            <w:tcBorders>
              <w:top w:val="nil"/>
              <w:left w:val="single" w:sz="4" w:space="0" w:color="auto"/>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20</w:t>
            </w:r>
          </w:p>
        </w:tc>
        <w:tc>
          <w:tcPr>
            <w:tcW w:w="2856" w:type="dxa"/>
            <w:tcBorders>
              <w:top w:val="nil"/>
              <w:left w:val="nil"/>
              <w:bottom w:val="single" w:sz="4" w:space="0" w:color="auto"/>
              <w:right w:val="single" w:sz="4" w:space="0" w:color="auto"/>
            </w:tcBorders>
            <w:vAlign w:val="center"/>
          </w:tcPr>
          <w:p w:rsidR="00762311" w:rsidRPr="00C369C7" w:rsidRDefault="00762311" w:rsidP="002324CD">
            <w:pPr>
              <w:widowControl/>
              <w:jc w:val="left"/>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内螺纹三通</w:t>
            </w:r>
          </w:p>
        </w:tc>
        <w:tc>
          <w:tcPr>
            <w:tcW w:w="188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DN15-304</w:t>
            </w:r>
          </w:p>
        </w:tc>
        <w:tc>
          <w:tcPr>
            <w:tcW w:w="1315"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1</w:t>
            </w:r>
          </w:p>
        </w:tc>
        <w:tc>
          <w:tcPr>
            <w:tcW w:w="162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个</w:t>
            </w:r>
          </w:p>
        </w:tc>
      </w:tr>
      <w:tr w:rsidR="00762311" w:rsidRPr="00C369C7" w:rsidTr="002324CD">
        <w:trPr>
          <w:trHeight w:val="360"/>
        </w:trPr>
        <w:tc>
          <w:tcPr>
            <w:tcW w:w="700" w:type="dxa"/>
            <w:tcBorders>
              <w:top w:val="nil"/>
              <w:left w:val="single" w:sz="4" w:space="0" w:color="auto"/>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21</w:t>
            </w:r>
          </w:p>
        </w:tc>
        <w:tc>
          <w:tcPr>
            <w:tcW w:w="2856" w:type="dxa"/>
            <w:tcBorders>
              <w:top w:val="nil"/>
              <w:left w:val="nil"/>
              <w:bottom w:val="single" w:sz="4" w:space="0" w:color="auto"/>
              <w:right w:val="single" w:sz="4" w:space="0" w:color="auto"/>
            </w:tcBorders>
            <w:vAlign w:val="center"/>
          </w:tcPr>
          <w:p w:rsidR="00762311" w:rsidRPr="00C369C7" w:rsidRDefault="00762311" w:rsidP="002324CD">
            <w:pPr>
              <w:widowControl/>
              <w:jc w:val="left"/>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外螺纹对丝</w:t>
            </w:r>
          </w:p>
        </w:tc>
        <w:tc>
          <w:tcPr>
            <w:tcW w:w="188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DN15-304</w:t>
            </w:r>
          </w:p>
        </w:tc>
        <w:tc>
          <w:tcPr>
            <w:tcW w:w="1315"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7</w:t>
            </w:r>
          </w:p>
        </w:tc>
        <w:tc>
          <w:tcPr>
            <w:tcW w:w="162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个</w:t>
            </w:r>
          </w:p>
        </w:tc>
      </w:tr>
      <w:tr w:rsidR="00762311" w:rsidRPr="00C369C7" w:rsidTr="002324CD">
        <w:trPr>
          <w:trHeight w:val="360"/>
        </w:trPr>
        <w:tc>
          <w:tcPr>
            <w:tcW w:w="700" w:type="dxa"/>
            <w:tcBorders>
              <w:top w:val="nil"/>
              <w:left w:val="single" w:sz="4" w:space="0" w:color="auto"/>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22</w:t>
            </w:r>
          </w:p>
        </w:tc>
        <w:tc>
          <w:tcPr>
            <w:tcW w:w="2856" w:type="dxa"/>
            <w:tcBorders>
              <w:top w:val="nil"/>
              <w:left w:val="nil"/>
              <w:bottom w:val="single" w:sz="4" w:space="0" w:color="auto"/>
              <w:right w:val="single" w:sz="4" w:space="0" w:color="auto"/>
            </w:tcBorders>
            <w:vAlign w:val="center"/>
          </w:tcPr>
          <w:p w:rsidR="00762311" w:rsidRPr="00C369C7" w:rsidRDefault="00762311" w:rsidP="002324CD">
            <w:pPr>
              <w:widowControl/>
              <w:jc w:val="left"/>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外螺纹三通（卡压式）</w:t>
            </w:r>
          </w:p>
        </w:tc>
        <w:tc>
          <w:tcPr>
            <w:tcW w:w="188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DN15</w:t>
            </w:r>
          </w:p>
        </w:tc>
        <w:tc>
          <w:tcPr>
            <w:tcW w:w="1315"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16</w:t>
            </w:r>
          </w:p>
        </w:tc>
        <w:tc>
          <w:tcPr>
            <w:tcW w:w="162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个</w:t>
            </w:r>
          </w:p>
        </w:tc>
      </w:tr>
      <w:tr w:rsidR="00762311" w:rsidRPr="00C369C7" w:rsidTr="002324CD">
        <w:trPr>
          <w:trHeight w:val="360"/>
        </w:trPr>
        <w:tc>
          <w:tcPr>
            <w:tcW w:w="700" w:type="dxa"/>
            <w:tcBorders>
              <w:top w:val="nil"/>
              <w:left w:val="single" w:sz="4" w:space="0" w:color="auto"/>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23</w:t>
            </w:r>
          </w:p>
        </w:tc>
        <w:tc>
          <w:tcPr>
            <w:tcW w:w="2856" w:type="dxa"/>
            <w:tcBorders>
              <w:top w:val="nil"/>
              <w:left w:val="nil"/>
              <w:bottom w:val="single" w:sz="4" w:space="0" w:color="auto"/>
              <w:right w:val="single" w:sz="4" w:space="0" w:color="auto"/>
            </w:tcBorders>
            <w:vAlign w:val="center"/>
          </w:tcPr>
          <w:p w:rsidR="00762311" w:rsidRPr="00C369C7" w:rsidRDefault="00762311" w:rsidP="002324CD">
            <w:pPr>
              <w:widowControl/>
              <w:jc w:val="left"/>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90度外丝长弯头（卡压式）</w:t>
            </w:r>
          </w:p>
        </w:tc>
        <w:tc>
          <w:tcPr>
            <w:tcW w:w="188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DN15</w:t>
            </w:r>
          </w:p>
        </w:tc>
        <w:tc>
          <w:tcPr>
            <w:tcW w:w="1315"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2</w:t>
            </w:r>
          </w:p>
        </w:tc>
        <w:tc>
          <w:tcPr>
            <w:tcW w:w="162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个</w:t>
            </w:r>
          </w:p>
        </w:tc>
      </w:tr>
      <w:tr w:rsidR="00762311" w:rsidRPr="00C369C7" w:rsidTr="002324CD">
        <w:trPr>
          <w:trHeight w:val="360"/>
        </w:trPr>
        <w:tc>
          <w:tcPr>
            <w:tcW w:w="700" w:type="dxa"/>
            <w:tcBorders>
              <w:top w:val="nil"/>
              <w:left w:val="single" w:sz="4" w:space="0" w:color="auto"/>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24</w:t>
            </w:r>
          </w:p>
        </w:tc>
        <w:tc>
          <w:tcPr>
            <w:tcW w:w="2856" w:type="dxa"/>
            <w:tcBorders>
              <w:top w:val="nil"/>
              <w:left w:val="nil"/>
              <w:bottom w:val="single" w:sz="4" w:space="0" w:color="auto"/>
              <w:right w:val="single" w:sz="4" w:space="0" w:color="auto"/>
            </w:tcBorders>
            <w:vAlign w:val="center"/>
          </w:tcPr>
          <w:p w:rsidR="00762311" w:rsidRPr="00C369C7" w:rsidRDefault="00762311" w:rsidP="002324CD">
            <w:pPr>
              <w:widowControl/>
              <w:jc w:val="left"/>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等径三通（卡压式）</w:t>
            </w:r>
          </w:p>
        </w:tc>
        <w:tc>
          <w:tcPr>
            <w:tcW w:w="188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DN15</w:t>
            </w:r>
          </w:p>
        </w:tc>
        <w:tc>
          <w:tcPr>
            <w:tcW w:w="1315"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4</w:t>
            </w:r>
          </w:p>
        </w:tc>
        <w:tc>
          <w:tcPr>
            <w:tcW w:w="162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个</w:t>
            </w:r>
          </w:p>
        </w:tc>
      </w:tr>
      <w:tr w:rsidR="00762311" w:rsidRPr="00C369C7" w:rsidTr="002324CD">
        <w:trPr>
          <w:trHeight w:val="360"/>
        </w:trPr>
        <w:tc>
          <w:tcPr>
            <w:tcW w:w="700" w:type="dxa"/>
            <w:tcBorders>
              <w:top w:val="nil"/>
              <w:left w:val="single" w:sz="4" w:space="0" w:color="auto"/>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25</w:t>
            </w:r>
          </w:p>
        </w:tc>
        <w:tc>
          <w:tcPr>
            <w:tcW w:w="2856" w:type="dxa"/>
            <w:tcBorders>
              <w:top w:val="nil"/>
              <w:left w:val="nil"/>
              <w:bottom w:val="single" w:sz="4" w:space="0" w:color="auto"/>
              <w:right w:val="single" w:sz="4" w:space="0" w:color="auto"/>
            </w:tcBorders>
            <w:vAlign w:val="center"/>
          </w:tcPr>
          <w:p w:rsidR="00762311" w:rsidRPr="00C369C7" w:rsidRDefault="00762311" w:rsidP="002324CD">
            <w:pPr>
              <w:widowControl/>
              <w:jc w:val="left"/>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A型90度弯头（卡压式）</w:t>
            </w:r>
          </w:p>
        </w:tc>
        <w:tc>
          <w:tcPr>
            <w:tcW w:w="188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DN15</w:t>
            </w:r>
          </w:p>
        </w:tc>
        <w:tc>
          <w:tcPr>
            <w:tcW w:w="1315"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12</w:t>
            </w:r>
          </w:p>
        </w:tc>
        <w:tc>
          <w:tcPr>
            <w:tcW w:w="162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个</w:t>
            </w:r>
          </w:p>
        </w:tc>
      </w:tr>
      <w:tr w:rsidR="00762311" w:rsidRPr="00C369C7" w:rsidTr="002324CD">
        <w:trPr>
          <w:trHeight w:val="360"/>
        </w:trPr>
        <w:tc>
          <w:tcPr>
            <w:tcW w:w="700" w:type="dxa"/>
            <w:tcBorders>
              <w:top w:val="nil"/>
              <w:left w:val="single" w:sz="4" w:space="0" w:color="auto"/>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26</w:t>
            </w:r>
          </w:p>
        </w:tc>
        <w:tc>
          <w:tcPr>
            <w:tcW w:w="2856" w:type="dxa"/>
            <w:tcBorders>
              <w:top w:val="nil"/>
              <w:left w:val="nil"/>
              <w:bottom w:val="single" w:sz="4" w:space="0" w:color="auto"/>
              <w:right w:val="single" w:sz="4" w:space="0" w:color="auto"/>
            </w:tcBorders>
            <w:vAlign w:val="center"/>
          </w:tcPr>
          <w:p w:rsidR="00762311" w:rsidRPr="00C369C7" w:rsidRDefault="00762311" w:rsidP="002324CD">
            <w:pPr>
              <w:widowControl/>
              <w:jc w:val="left"/>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等径直接（卡压式）</w:t>
            </w:r>
          </w:p>
        </w:tc>
        <w:tc>
          <w:tcPr>
            <w:tcW w:w="188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DN15</w:t>
            </w:r>
          </w:p>
        </w:tc>
        <w:tc>
          <w:tcPr>
            <w:tcW w:w="1315"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4</w:t>
            </w:r>
          </w:p>
        </w:tc>
        <w:tc>
          <w:tcPr>
            <w:tcW w:w="162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个</w:t>
            </w:r>
          </w:p>
        </w:tc>
      </w:tr>
      <w:tr w:rsidR="00762311" w:rsidRPr="00C369C7" w:rsidTr="002324CD">
        <w:trPr>
          <w:trHeight w:val="360"/>
        </w:trPr>
        <w:tc>
          <w:tcPr>
            <w:tcW w:w="700" w:type="dxa"/>
            <w:tcBorders>
              <w:top w:val="nil"/>
              <w:left w:val="single" w:sz="4" w:space="0" w:color="auto"/>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27</w:t>
            </w:r>
          </w:p>
        </w:tc>
        <w:tc>
          <w:tcPr>
            <w:tcW w:w="2856" w:type="dxa"/>
            <w:tcBorders>
              <w:top w:val="nil"/>
              <w:left w:val="nil"/>
              <w:bottom w:val="single" w:sz="4" w:space="0" w:color="auto"/>
              <w:right w:val="single" w:sz="4" w:space="0" w:color="auto"/>
            </w:tcBorders>
            <w:vAlign w:val="center"/>
          </w:tcPr>
          <w:p w:rsidR="00762311" w:rsidRPr="00C369C7" w:rsidRDefault="00762311" w:rsidP="002324CD">
            <w:pPr>
              <w:widowControl/>
              <w:jc w:val="left"/>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外螺纹转换接头（卡压式）</w:t>
            </w:r>
          </w:p>
        </w:tc>
        <w:tc>
          <w:tcPr>
            <w:tcW w:w="188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DN15</w:t>
            </w:r>
          </w:p>
        </w:tc>
        <w:tc>
          <w:tcPr>
            <w:tcW w:w="1315"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2</w:t>
            </w:r>
          </w:p>
        </w:tc>
        <w:tc>
          <w:tcPr>
            <w:tcW w:w="162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个</w:t>
            </w:r>
          </w:p>
        </w:tc>
      </w:tr>
      <w:tr w:rsidR="00762311" w:rsidRPr="00C369C7" w:rsidTr="002324CD">
        <w:trPr>
          <w:trHeight w:val="360"/>
        </w:trPr>
        <w:tc>
          <w:tcPr>
            <w:tcW w:w="700" w:type="dxa"/>
            <w:tcBorders>
              <w:top w:val="nil"/>
              <w:left w:val="single" w:sz="4" w:space="0" w:color="auto"/>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28</w:t>
            </w:r>
          </w:p>
        </w:tc>
        <w:tc>
          <w:tcPr>
            <w:tcW w:w="2856" w:type="dxa"/>
            <w:tcBorders>
              <w:top w:val="nil"/>
              <w:left w:val="nil"/>
              <w:bottom w:val="single" w:sz="4" w:space="0" w:color="auto"/>
              <w:right w:val="single" w:sz="4" w:space="0" w:color="auto"/>
            </w:tcBorders>
            <w:vAlign w:val="center"/>
          </w:tcPr>
          <w:p w:rsidR="00762311" w:rsidRPr="00C369C7" w:rsidRDefault="00762311" w:rsidP="002324CD">
            <w:pPr>
              <w:widowControl/>
              <w:jc w:val="left"/>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移动活接头</w:t>
            </w:r>
          </w:p>
        </w:tc>
        <w:tc>
          <w:tcPr>
            <w:tcW w:w="188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DN15</w:t>
            </w:r>
          </w:p>
        </w:tc>
        <w:tc>
          <w:tcPr>
            <w:tcW w:w="1315"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4</w:t>
            </w:r>
          </w:p>
        </w:tc>
        <w:tc>
          <w:tcPr>
            <w:tcW w:w="1621" w:type="dxa"/>
            <w:tcBorders>
              <w:top w:val="nil"/>
              <w:left w:val="nil"/>
              <w:bottom w:val="single" w:sz="4" w:space="0" w:color="auto"/>
              <w:right w:val="single" w:sz="4" w:space="0" w:color="auto"/>
            </w:tcBorders>
            <w:vAlign w:val="center"/>
          </w:tcPr>
          <w:p w:rsidR="00762311" w:rsidRPr="00C369C7" w:rsidRDefault="00762311" w:rsidP="002324CD">
            <w:pPr>
              <w:widowControl/>
              <w:jc w:val="center"/>
              <w:rPr>
                <w:rFonts w:asciiTheme="minorEastAsia" w:eastAsiaTheme="minorEastAsia" w:hAnsiTheme="minorEastAsia" w:cs="宋体"/>
                <w:kern w:val="0"/>
                <w:sz w:val="24"/>
                <w:szCs w:val="24"/>
              </w:rPr>
            </w:pPr>
            <w:r w:rsidRPr="00C369C7">
              <w:rPr>
                <w:rFonts w:asciiTheme="minorEastAsia" w:eastAsiaTheme="minorEastAsia" w:hAnsiTheme="minorEastAsia" w:cs="宋体" w:hint="eastAsia"/>
                <w:kern w:val="0"/>
                <w:sz w:val="24"/>
                <w:szCs w:val="24"/>
              </w:rPr>
              <w:t>个</w:t>
            </w:r>
          </w:p>
        </w:tc>
      </w:tr>
      <w:tr w:rsidR="00762311" w:rsidRPr="00C369C7" w:rsidTr="002324CD">
        <w:trPr>
          <w:trHeight w:val="90"/>
        </w:trPr>
        <w:tc>
          <w:tcPr>
            <w:tcW w:w="8373" w:type="dxa"/>
            <w:gridSpan w:val="5"/>
            <w:tcBorders>
              <w:top w:val="nil"/>
              <w:left w:val="nil"/>
              <w:bottom w:val="nil"/>
              <w:right w:val="nil"/>
            </w:tcBorders>
            <w:noWrap/>
            <w:vAlign w:val="center"/>
          </w:tcPr>
          <w:p w:rsidR="00762311" w:rsidRPr="00C369C7" w:rsidRDefault="00762311" w:rsidP="00762311">
            <w:pPr>
              <w:ind w:rightChars="-20" w:right="-42"/>
              <w:rPr>
                <w:rFonts w:asciiTheme="minorEastAsia" w:eastAsiaTheme="minorEastAsia" w:hAnsiTheme="minorEastAsia" w:cs="宋体"/>
                <w:b/>
                <w:bCs/>
                <w:kern w:val="0"/>
                <w:sz w:val="24"/>
                <w:szCs w:val="24"/>
              </w:rPr>
            </w:pPr>
            <w:r w:rsidRPr="00C369C7">
              <w:rPr>
                <w:rFonts w:asciiTheme="minorEastAsia" w:eastAsiaTheme="minorEastAsia" w:hAnsiTheme="minorEastAsia" w:hint="eastAsia"/>
                <w:sz w:val="24"/>
                <w:szCs w:val="24"/>
              </w:rPr>
              <w:t xml:space="preserve">    以上材质符合GA498-2012厨房设备灭火装置行业标准要求，并已通过国家固定灭火系统和耐火构件质量监督检验中心型式检验（型号规格：CMJS18-2-CD）。所提供的产品为型式检验报告中的合格产品。</w:t>
            </w:r>
          </w:p>
        </w:tc>
      </w:tr>
    </w:tbl>
    <w:p w:rsidR="00762311" w:rsidRPr="00C369C7" w:rsidRDefault="00762311" w:rsidP="00762311">
      <w:pPr>
        <w:rPr>
          <w:rFonts w:asciiTheme="minorEastAsia" w:eastAsiaTheme="minorEastAsia" w:hAnsiTheme="minorEastAsia" w:hint="eastAsia"/>
          <w:sz w:val="24"/>
          <w:szCs w:val="24"/>
        </w:rPr>
      </w:pPr>
      <w:r w:rsidRPr="00C369C7">
        <w:rPr>
          <w:rFonts w:asciiTheme="minorEastAsia" w:eastAsiaTheme="minorEastAsia" w:hAnsiTheme="minorEastAsia" w:hint="eastAsia"/>
          <w:sz w:val="24"/>
          <w:szCs w:val="24"/>
        </w:rPr>
        <w:t>八、项目报价邀请发出时间：    2021年7月21日。</w:t>
      </w:r>
    </w:p>
    <w:p w:rsidR="00762311" w:rsidRPr="00C369C7" w:rsidRDefault="00762311" w:rsidP="00762311">
      <w:pPr>
        <w:rPr>
          <w:rFonts w:asciiTheme="minorEastAsia" w:eastAsiaTheme="minorEastAsia" w:hAnsiTheme="minorEastAsia" w:hint="eastAsia"/>
          <w:sz w:val="24"/>
          <w:szCs w:val="24"/>
        </w:rPr>
      </w:pPr>
      <w:r w:rsidRPr="00C369C7">
        <w:rPr>
          <w:rFonts w:asciiTheme="minorEastAsia" w:eastAsiaTheme="minorEastAsia" w:hAnsiTheme="minorEastAsia" w:hint="eastAsia"/>
          <w:sz w:val="24"/>
          <w:szCs w:val="24"/>
        </w:rPr>
        <w:t>九、报价截止时间三个工作日内：2021年7月26日17时。</w:t>
      </w:r>
    </w:p>
    <w:p w:rsidR="00762311" w:rsidRPr="00C369C7" w:rsidRDefault="00762311" w:rsidP="00762311">
      <w:pPr>
        <w:rPr>
          <w:rFonts w:asciiTheme="minorEastAsia" w:eastAsiaTheme="minorEastAsia" w:hAnsiTheme="minorEastAsia" w:hint="eastAsia"/>
          <w:sz w:val="24"/>
          <w:szCs w:val="24"/>
        </w:rPr>
      </w:pPr>
      <w:r w:rsidRPr="00C369C7">
        <w:rPr>
          <w:rFonts w:asciiTheme="minorEastAsia" w:eastAsiaTheme="minorEastAsia" w:hAnsiTheme="minorEastAsia" w:hint="eastAsia"/>
          <w:sz w:val="24"/>
          <w:szCs w:val="24"/>
        </w:rPr>
        <w:t>十、邀请人名称、地址和联系方式</w:t>
      </w:r>
    </w:p>
    <w:p w:rsidR="00762311" w:rsidRPr="00C369C7" w:rsidRDefault="00762311" w:rsidP="00762311">
      <w:pPr>
        <w:rPr>
          <w:rFonts w:asciiTheme="minorEastAsia" w:eastAsiaTheme="minorEastAsia" w:hAnsiTheme="minorEastAsia" w:hint="eastAsia"/>
          <w:sz w:val="24"/>
          <w:szCs w:val="24"/>
        </w:rPr>
      </w:pPr>
      <w:r w:rsidRPr="00C369C7">
        <w:rPr>
          <w:rFonts w:asciiTheme="minorEastAsia" w:eastAsiaTheme="minorEastAsia" w:hAnsiTheme="minorEastAsia" w:hint="eastAsia"/>
          <w:sz w:val="24"/>
          <w:szCs w:val="24"/>
        </w:rPr>
        <w:t>1、名称：南方医科大学口腔医院（广东省口腔医院）</w:t>
      </w:r>
    </w:p>
    <w:p w:rsidR="00762311" w:rsidRPr="00C369C7" w:rsidRDefault="00762311" w:rsidP="00762311">
      <w:pPr>
        <w:rPr>
          <w:rFonts w:asciiTheme="minorEastAsia" w:eastAsiaTheme="minorEastAsia" w:hAnsiTheme="minorEastAsia" w:hint="eastAsia"/>
          <w:sz w:val="24"/>
          <w:szCs w:val="24"/>
        </w:rPr>
      </w:pPr>
      <w:r w:rsidRPr="00C369C7">
        <w:rPr>
          <w:rFonts w:asciiTheme="minorEastAsia" w:eastAsiaTheme="minorEastAsia" w:hAnsiTheme="minorEastAsia" w:hint="eastAsia"/>
          <w:sz w:val="24"/>
          <w:szCs w:val="24"/>
        </w:rPr>
        <w:t>2、联系地址：广州市海珠区江南大道南368号连州楼3楼总务科</w:t>
      </w:r>
    </w:p>
    <w:p w:rsidR="00762311" w:rsidRPr="00C369C7" w:rsidRDefault="00762311" w:rsidP="00762311">
      <w:pPr>
        <w:rPr>
          <w:rFonts w:asciiTheme="minorEastAsia" w:eastAsiaTheme="minorEastAsia" w:hAnsiTheme="minorEastAsia" w:hint="eastAsia"/>
          <w:sz w:val="24"/>
          <w:szCs w:val="24"/>
        </w:rPr>
      </w:pPr>
      <w:r w:rsidRPr="00C369C7">
        <w:rPr>
          <w:rFonts w:asciiTheme="minorEastAsia" w:eastAsiaTheme="minorEastAsia" w:hAnsiTheme="minorEastAsia" w:hint="eastAsia"/>
          <w:sz w:val="24"/>
          <w:szCs w:val="24"/>
        </w:rPr>
        <w:t>3、联系部门：总务科</w:t>
      </w:r>
    </w:p>
    <w:p w:rsidR="00762311" w:rsidRPr="00C369C7" w:rsidRDefault="00762311" w:rsidP="00762311">
      <w:pPr>
        <w:rPr>
          <w:rFonts w:asciiTheme="minorEastAsia" w:eastAsiaTheme="minorEastAsia" w:hAnsiTheme="minorEastAsia" w:hint="eastAsia"/>
          <w:sz w:val="24"/>
          <w:szCs w:val="24"/>
        </w:rPr>
      </w:pPr>
      <w:r w:rsidRPr="00C369C7">
        <w:rPr>
          <w:rFonts w:asciiTheme="minorEastAsia" w:eastAsiaTheme="minorEastAsia" w:hAnsiTheme="minorEastAsia" w:hint="eastAsia"/>
          <w:sz w:val="24"/>
          <w:szCs w:val="24"/>
        </w:rPr>
        <w:t>4、联系人：刘先生、陈小姐</w:t>
      </w:r>
    </w:p>
    <w:p w:rsidR="00762311" w:rsidRPr="00C369C7" w:rsidRDefault="00762311" w:rsidP="00762311">
      <w:pPr>
        <w:rPr>
          <w:rFonts w:asciiTheme="minorEastAsia" w:eastAsiaTheme="minorEastAsia" w:hAnsiTheme="minorEastAsia" w:hint="eastAsia"/>
          <w:sz w:val="24"/>
          <w:szCs w:val="24"/>
        </w:rPr>
      </w:pPr>
      <w:r w:rsidRPr="00C369C7">
        <w:rPr>
          <w:rFonts w:asciiTheme="minorEastAsia" w:eastAsiaTheme="minorEastAsia" w:hAnsiTheme="minorEastAsia" w:hint="eastAsia"/>
          <w:sz w:val="24"/>
          <w:szCs w:val="24"/>
        </w:rPr>
        <w:t>5、联系电话：020-84427043</w:t>
      </w:r>
    </w:p>
    <w:p w:rsidR="00762311" w:rsidRPr="00C369C7" w:rsidRDefault="00762311" w:rsidP="00762311">
      <w:pPr>
        <w:rPr>
          <w:rFonts w:asciiTheme="minorEastAsia" w:eastAsiaTheme="minorEastAsia" w:hAnsiTheme="minorEastAsia" w:hint="eastAsia"/>
          <w:sz w:val="24"/>
          <w:szCs w:val="24"/>
        </w:rPr>
      </w:pPr>
      <w:r w:rsidRPr="00C369C7">
        <w:rPr>
          <w:rFonts w:asciiTheme="minorEastAsia" w:eastAsiaTheme="minorEastAsia" w:hAnsiTheme="minorEastAsia" w:hint="eastAsia"/>
          <w:sz w:val="24"/>
          <w:szCs w:val="24"/>
        </w:rPr>
        <w:t>6、邮箱：</w:t>
      </w:r>
      <w:hyperlink r:id="rId14" w:history="1">
        <w:r w:rsidRPr="00C369C7">
          <w:rPr>
            <w:rStyle w:val="ab"/>
            <w:rFonts w:asciiTheme="minorEastAsia" w:eastAsiaTheme="minorEastAsia" w:hAnsiTheme="minorEastAsia" w:hint="eastAsia"/>
            <w:sz w:val="24"/>
            <w:szCs w:val="24"/>
          </w:rPr>
          <w:t>nky_zwk@163.com</w:t>
        </w:r>
      </w:hyperlink>
    </w:p>
    <w:p w:rsidR="00762311" w:rsidRPr="00C369C7" w:rsidRDefault="00762311" w:rsidP="00762311">
      <w:pPr>
        <w:rPr>
          <w:rFonts w:asciiTheme="minorEastAsia" w:eastAsiaTheme="minorEastAsia" w:hAnsiTheme="minorEastAsia" w:hint="eastAsia"/>
          <w:sz w:val="24"/>
          <w:szCs w:val="24"/>
        </w:rPr>
      </w:pPr>
      <w:r w:rsidRPr="00C369C7">
        <w:rPr>
          <w:rFonts w:asciiTheme="minorEastAsia" w:eastAsiaTheme="minorEastAsia" w:hAnsiTheme="minorEastAsia" w:hint="eastAsia"/>
          <w:sz w:val="24"/>
          <w:szCs w:val="24"/>
        </w:rPr>
        <w:t>十一、录用原则</w:t>
      </w:r>
    </w:p>
    <w:p w:rsidR="00762311" w:rsidRPr="00C369C7" w:rsidRDefault="00762311" w:rsidP="00762311">
      <w:pPr>
        <w:rPr>
          <w:rFonts w:asciiTheme="minorEastAsia" w:eastAsiaTheme="minorEastAsia" w:hAnsiTheme="minorEastAsia" w:hint="eastAsia"/>
          <w:sz w:val="24"/>
          <w:szCs w:val="24"/>
        </w:rPr>
      </w:pPr>
      <w:r w:rsidRPr="00C369C7">
        <w:rPr>
          <w:rFonts w:asciiTheme="minorEastAsia" w:eastAsiaTheme="minorEastAsia" w:hAnsiTheme="minorEastAsia" w:hint="eastAsia"/>
          <w:sz w:val="24"/>
          <w:szCs w:val="24"/>
        </w:rPr>
        <w:t>1、同等条件下，报价低者被录用。</w:t>
      </w:r>
    </w:p>
    <w:p w:rsidR="00762311" w:rsidRPr="00C369C7" w:rsidRDefault="00762311" w:rsidP="00762311">
      <w:pPr>
        <w:pStyle w:val="ac"/>
        <w:ind w:firstLineChars="0" w:firstLine="0"/>
        <w:rPr>
          <w:rFonts w:asciiTheme="minorEastAsia" w:eastAsiaTheme="minorEastAsia" w:hAnsiTheme="minorEastAsia" w:hint="eastAsia"/>
          <w:sz w:val="24"/>
          <w:szCs w:val="24"/>
        </w:rPr>
      </w:pPr>
      <w:r w:rsidRPr="00C369C7">
        <w:rPr>
          <w:rFonts w:asciiTheme="minorEastAsia" w:eastAsiaTheme="minorEastAsia" w:hAnsiTheme="minorEastAsia" w:hint="eastAsia"/>
          <w:sz w:val="24"/>
          <w:szCs w:val="24"/>
        </w:rPr>
        <w:t>2、超出截止日期的报价将不被采纳，人工或邮递接收时间为期（用信封装好并密封好）。</w:t>
      </w:r>
    </w:p>
    <w:p w:rsidR="00762311" w:rsidRPr="00C369C7" w:rsidRDefault="00762311" w:rsidP="00762311">
      <w:pPr>
        <w:rPr>
          <w:rFonts w:asciiTheme="minorEastAsia" w:eastAsiaTheme="minorEastAsia" w:hAnsiTheme="minorEastAsia" w:hint="eastAsia"/>
          <w:sz w:val="24"/>
          <w:szCs w:val="24"/>
        </w:rPr>
      </w:pPr>
      <w:r w:rsidRPr="00C369C7">
        <w:rPr>
          <w:rFonts w:asciiTheme="minorEastAsia" w:eastAsiaTheme="minorEastAsia" w:hAnsiTheme="minorEastAsia" w:hint="eastAsia"/>
          <w:sz w:val="24"/>
          <w:szCs w:val="24"/>
        </w:rPr>
        <w:t>3、如所有公司对此项目的报价都超过10万元，总务科即将此项目</w:t>
      </w:r>
      <w:r w:rsidRPr="00C369C7">
        <w:rPr>
          <w:rFonts w:asciiTheme="minorEastAsia" w:eastAsiaTheme="minorEastAsia" w:hAnsiTheme="minorEastAsia" w:hint="eastAsia"/>
          <w:kern w:val="0"/>
          <w:sz w:val="24"/>
          <w:szCs w:val="24"/>
        </w:rPr>
        <w:t>移交招标部门定价招标</w:t>
      </w:r>
      <w:r w:rsidRPr="00C369C7">
        <w:rPr>
          <w:rFonts w:asciiTheme="minorEastAsia" w:eastAsiaTheme="minorEastAsia" w:hAnsiTheme="minorEastAsia" w:hint="eastAsia"/>
          <w:sz w:val="24"/>
          <w:szCs w:val="24"/>
        </w:rPr>
        <w:t>采购。</w:t>
      </w:r>
    </w:p>
    <w:p w:rsidR="00762311" w:rsidRPr="00C369C7" w:rsidRDefault="00762311" w:rsidP="00C369C7">
      <w:pPr>
        <w:ind w:firstLineChars="350" w:firstLine="840"/>
        <w:rPr>
          <w:rFonts w:asciiTheme="minorEastAsia" w:eastAsiaTheme="minorEastAsia" w:hAnsiTheme="minorEastAsia" w:hint="eastAsia"/>
          <w:sz w:val="24"/>
          <w:szCs w:val="24"/>
        </w:rPr>
      </w:pPr>
      <w:r w:rsidRPr="00C369C7">
        <w:rPr>
          <w:rFonts w:asciiTheme="minorEastAsia" w:eastAsiaTheme="minorEastAsia" w:hAnsiTheme="minorEastAsia" w:hint="eastAsia"/>
          <w:sz w:val="24"/>
          <w:szCs w:val="24"/>
        </w:rPr>
        <w:t xml:space="preserve"> 南方医科大学口腔医院（广东省口腔医院）总务科</w:t>
      </w:r>
    </w:p>
    <w:p w:rsidR="00762311" w:rsidRPr="00C369C7" w:rsidRDefault="00762311" w:rsidP="00762311">
      <w:pPr>
        <w:rPr>
          <w:rFonts w:asciiTheme="minorEastAsia" w:eastAsiaTheme="minorEastAsia" w:hAnsiTheme="minorEastAsia" w:hint="eastAsia"/>
          <w:sz w:val="24"/>
          <w:szCs w:val="24"/>
        </w:rPr>
      </w:pPr>
      <w:r w:rsidRPr="00C369C7">
        <w:rPr>
          <w:rFonts w:asciiTheme="minorEastAsia" w:eastAsiaTheme="minorEastAsia" w:hAnsiTheme="minorEastAsia" w:hint="eastAsia"/>
          <w:sz w:val="24"/>
          <w:szCs w:val="24"/>
        </w:rPr>
        <w:t xml:space="preserve">                          2021年7月20日</w:t>
      </w:r>
    </w:p>
    <w:bookmarkEnd w:id="2"/>
    <w:p w:rsidR="00762311" w:rsidRPr="00C369C7" w:rsidRDefault="00762311" w:rsidP="00762311">
      <w:pPr>
        <w:adjustRightInd w:val="0"/>
        <w:snapToGrid w:val="0"/>
        <w:spacing w:line="360" w:lineRule="auto"/>
        <w:jc w:val="left"/>
        <w:rPr>
          <w:rFonts w:asciiTheme="minorEastAsia" w:eastAsiaTheme="minorEastAsia" w:hAnsiTheme="minorEastAsia" w:cs="仿宋"/>
          <w:bCs/>
          <w:sz w:val="24"/>
          <w:szCs w:val="24"/>
        </w:rPr>
      </w:pPr>
    </w:p>
    <w:sectPr w:rsidR="00762311" w:rsidRPr="00C369C7" w:rsidSect="00906EC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59A0" w:rsidRPr="00905C31" w:rsidRDefault="00EA59A0" w:rsidP="00093D56">
      <w:r>
        <w:separator/>
      </w:r>
    </w:p>
  </w:endnote>
  <w:endnote w:type="continuationSeparator" w:id="1">
    <w:p w:rsidR="00EA59A0" w:rsidRPr="00905C31" w:rsidRDefault="00EA59A0" w:rsidP="00093D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楷体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仿宋">
    <w:altName w:val="Arial Unicode MS"/>
    <w:charset w:val="86"/>
    <w:family w:val="modern"/>
    <w:pitch w:val="default"/>
    <w:sig w:usb0="00000000"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59A0" w:rsidRPr="00905C31" w:rsidRDefault="00EA59A0" w:rsidP="00093D56">
      <w:r>
        <w:separator/>
      </w:r>
    </w:p>
  </w:footnote>
  <w:footnote w:type="continuationSeparator" w:id="1">
    <w:p w:rsidR="00EA59A0" w:rsidRPr="00905C31" w:rsidRDefault="00EA59A0" w:rsidP="00093D5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47EAC"/>
    <w:multiLevelType w:val="multilevel"/>
    <w:tmpl w:val="2DC47EAC"/>
    <w:lvl w:ilvl="0">
      <w:start w:val="3"/>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411630DE"/>
    <w:multiLevelType w:val="multilevel"/>
    <w:tmpl w:val="411630DE"/>
    <w:lvl w:ilvl="0">
      <w:start w:val="9"/>
      <w:numFmt w:val="decimal"/>
      <w:lvlText w:val="%1"/>
      <w:lvlJc w:val="left"/>
      <w:pPr>
        <w:tabs>
          <w:tab w:val="left" w:pos="360"/>
        </w:tabs>
        <w:ind w:left="360" w:hanging="360"/>
      </w:pPr>
      <w:rPr>
        <w:rFonts w:hint="eastAsia"/>
      </w:rPr>
    </w:lvl>
    <w:lvl w:ilvl="1">
      <w:start w:val="1"/>
      <w:numFmt w:val="decimal"/>
      <w:lvlText w:val="41.%2"/>
      <w:lvlJc w:val="left"/>
      <w:pPr>
        <w:tabs>
          <w:tab w:val="left" w:pos="1202"/>
        </w:tabs>
        <w:ind w:left="0" w:firstLine="482"/>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2">
    <w:nsid w:val="62256771"/>
    <w:multiLevelType w:val="multilevel"/>
    <w:tmpl w:val="62256771"/>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1980"/>
        </w:tabs>
        <w:ind w:left="1980" w:hanging="1080"/>
      </w:pPr>
      <w:rPr>
        <w:rFonts w:hint="eastAsia"/>
      </w:r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3">
    <w:nsid w:val="696D3B6A"/>
    <w:multiLevelType w:val="multilevel"/>
    <w:tmpl w:val="696D3B6A"/>
    <w:lvl w:ilvl="0">
      <w:start w:val="3"/>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69774DF0"/>
    <w:multiLevelType w:val="multilevel"/>
    <w:tmpl w:val="69774DF0"/>
    <w:lvl w:ilvl="0">
      <w:start w:val="1"/>
      <w:numFmt w:val="decimal"/>
      <w:lvlText w:val="(%1)"/>
      <w:lvlJc w:val="left"/>
      <w:pPr>
        <w:tabs>
          <w:tab w:val="left" w:pos="1350"/>
        </w:tabs>
        <w:ind w:left="1350" w:hanging="870"/>
      </w:pPr>
      <w:rPr>
        <w:rFonts w:hint="eastAsia"/>
      </w:rPr>
    </w:lvl>
    <w:lvl w:ilvl="1">
      <w:start w:val="1"/>
      <w:numFmt w:val="decimal"/>
      <w:lvlText w:val="%2."/>
      <w:lvlJc w:val="left"/>
      <w:pPr>
        <w:tabs>
          <w:tab w:val="left" w:pos="1260"/>
        </w:tabs>
        <w:ind w:left="1260" w:hanging="360"/>
      </w:pPr>
      <w:rPr>
        <w:rFonts w:hint="eastAsia"/>
      </w:r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5">
    <w:nsid w:val="6D5E736E"/>
    <w:multiLevelType w:val="multilevel"/>
    <w:tmpl w:val="6D5E736E"/>
    <w:lvl w:ilvl="0">
      <w:start w:val="16"/>
      <w:numFmt w:val="decimal"/>
      <w:lvlText w:val="%1、"/>
      <w:lvlJc w:val="left"/>
      <w:pPr>
        <w:tabs>
          <w:tab w:val="left" w:pos="480"/>
        </w:tabs>
        <w:ind w:left="480" w:hanging="48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3"/>
  </w:num>
  <w:num w:numId="2">
    <w:abstractNumId w:val="0"/>
  </w:num>
  <w:num w:numId="3">
    <w:abstractNumId w:val="2"/>
  </w:num>
  <w:num w:numId="4">
    <w:abstractNumId w:val="5"/>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7"/>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B685D"/>
    <w:rsid w:val="DFADC752"/>
    <w:rsid w:val="F7ED5528"/>
    <w:rsid w:val="FABA19C5"/>
    <w:rsid w:val="00093D56"/>
    <w:rsid w:val="000E4C00"/>
    <w:rsid w:val="00151A1D"/>
    <w:rsid w:val="0028151C"/>
    <w:rsid w:val="002C613E"/>
    <w:rsid w:val="00336CB0"/>
    <w:rsid w:val="00432D19"/>
    <w:rsid w:val="00456297"/>
    <w:rsid w:val="004915BA"/>
    <w:rsid w:val="005334C6"/>
    <w:rsid w:val="005759BA"/>
    <w:rsid w:val="00590792"/>
    <w:rsid w:val="006256BE"/>
    <w:rsid w:val="00654270"/>
    <w:rsid w:val="00661A45"/>
    <w:rsid w:val="006835F4"/>
    <w:rsid w:val="00691312"/>
    <w:rsid w:val="006C27AF"/>
    <w:rsid w:val="006E35AF"/>
    <w:rsid w:val="00762311"/>
    <w:rsid w:val="00777274"/>
    <w:rsid w:val="00867F69"/>
    <w:rsid w:val="008B685D"/>
    <w:rsid w:val="008D6D51"/>
    <w:rsid w:val="008F6832"/>
    <w:rsid w:val="00906EC4"/>
    <w:rsid w:val="00946E1A"/>
    <w:rsid w:val="00970DE5"/>
    <w:rsid w:val="0097622C"/>
    <w:rsid w:val="00980359"/>
    <w:rsid w:val="009870A8"/>
    <w:rsid w:val="009872E6"/>
    <w:rsid w:val="00991568"/>
    <w:rsid w:val="009A36CF"/>
    <w:rsid w:val="009C39C8"/>
    <w:rsid w:val="00A30676"/>
    <w:rsid w:val="00A77060"/>
    <w:rsid w:val="00A92E39"/>
    <w:rsid w:val="00AB3FAE"/>
    <w:rsid w:val="00AC2449"/>
    <w:rsid w:val="00AE6125"/>
    <w:rsid w:val="00AF7F5F"/>
    <w:rsid w:val="00B14D89"/>
    <w:rsid w:val="00BD1B2C"/>
    <w:rsid w:val="00BF2D3A"/>
    <w:rsid w:val="00C369C7"/>
    <w:rsid w:val="00C3707D"/>
    <w:rsid w:val="00D21067"/>
    <w:rsid w:val="00D33D0F"/>
    <w:rsid w:val="00D61925"/>
    <w:rsid w:val="00DE02F8"/>
    <w:rsid w:val="00E67F27"/>
    <w:rsid w:val="00E8312A"/>
    <w:rsid w:val="00E94208"/>
    <w:rsid w:val="00EA59A0"/>
    <w:rsid w:val="00EF6B72"/>
    <w:rsid w:val="00F2603E"/>
    <w:rsid w:val="00FC7AD0"/>
    <w:rsid w:val="00FE43D0"/>
    <w:rsid w:val="3DF11DE6"/>
    <w:rsid w:val="3F9F500B"/>
    <w:rsid w:val="77CF1432"/>
    <w:rsid w:val="7ADF4BA4"/>
    <w:rsid w:val="7F1B36F2"/>
    <w:rsid w:val="7FEA186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0" w:uiPriority="9" w:qFormat="1"/>
    <w:lsdException w:name="heading 9" w:uiPriority="9" w:qFormat="1"/>
    <w:lsdException w:name="toc 1" w:uiPriority="39"/>
    <w:lsdException w:name="toc 2" w:uiPriority="39"/>
    <w:lsdException w:name="toc 3" w:semiHidden="0" w:uiPriority="0"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w:semiHidden="0" w:uiPriority="0" w:qFormat="1"/>
    <w:lsdException w:name="Subtitle" w:semiHidden="0" w:uiPriority="11" w:unhideWhenUsed="0" w:qFormat="1"/>
    <w:lsdException w:name="Date" w:semiHidden="0" w:uiPriority="0" w:unhideWhenUsed="0" w:qFormat="1"/>
    <w:lsdException w:name="Body Text First Indent" w:semiHidden="0" w:uiPriority="0" w:unhideWhenUsed="0" w:qFormat="1"/>
    <w:lsdException w:name="Body Text Indent 2"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Table"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6EC4"/>
    <w:pPr>
      <w:widowControl w:val="0"/>
      <w:jc w:val="both"/>
    </w:pPr>
    <w:rPr>
      <w:rFonts w:ascii="Times New Roman" w:eastAsia="楷体_GB2312" w:hAnsi="Times New Roman" w:cs="Times New Roman"/>
      <w:kern w:val="2"/>
      <w:sz w:val="21"/>
    </w:rPr>
  </w:style>
  <w:style w:type="paragraph" w:styleId="1">
    <w:name w:val="heading 1"/>
    <w:basedOn w:val="a0"/>
    <w:next w:val="a1"/>
    <w:link w:val="1Char"/>
    <w:qFormat/>
    <w:rsid w:val="00906EC4"/>
    <w:pPr>
      <w:keepNext/>
      <w:keepLines/>
      <w:spacing w:before="120" w:after="120" w:line="360" w:lineRule="auto"/>
    </w:pPr>
    <w:rPr>
      <w:rFonts w:ascii="宋体" w:hAnsi="宋体" w:cs="宋体"/>
      <w:sz w:val="36"/>
      <w:szCs w:val="36"/>
    </w:rPr>
  </w:style>
  <w:style w:type="paragraph" w:styleId="2">
    <w:name w:val="heading 2"/>
    <w:basedOn w:val="a"/>
    <w:next w:val="a"/>
    <w:link w:val="2Char"/>
    <w:qFormat/>
    <w:rsid w:val="00906EC4"/>
    <w:pPr>
      <w:keepNext/>
      <w:keepLines/>
      <w:spacing w:before="260" w:after="260" w:line="416" w:lineRule="auto"/>
      <w:outlineLvl w:val="1"/>
    </w:pPr>
    <w:rPr>
      <w:rFonts w:ascii="Arial" w:eastAsia="黑体" w:hAnsi="Arial"/>
      <w:b/>
      <w:bCs/>
      <w:sz w:val="32"/>
      <w:szCs w:val="32"/>
    </w:rPr>
  </w:style>
  <w:style w:type="paragraph" w:styleId="8">
    <w:name w:val="heading 8"/>
    <w:basedOn w:val="a"/>
    <w:next w:val="a"/>
    <w:link w:val="8Char"/>
    <w:uiPriority w:val="9"/>
    <w:unhideWhenUsed/>
    <w:qFormat/>
    <w:rsid w:val="00906EC4"/>
    <w:pPr>
      <w:keepNext/>
      <w:keepLines/>
      <w:spacing w:before="240" w:after="64" w:line="320" w:lineRule="auto"/>
      <w:outlineLvl w:val="7"/>
    </w:pPr>
    <w:rPr>
      <w:rFonts w:asciiTheme="majorHAnsi" w:eastAsiaTheme="majorEastAsia" w:hAnsiTheme="majorHAnsi" w:cstheme="majorBidi"/>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Title"/>
    <w:basedOn w:val="a"/>
    <w:next w:val="a"/>
    <w:link w:val="Char"/>
    <w:uiPriority w:val="10"/>
    <w:qFormat/>
    <w:rsid w:val="00906EC4"/>
    <w:pPr>
      <w:spacing w:before="240" w:after="60"/>
      <w:jc w:val="center"/>
      <w:outlineLvl w:val="0"/>
    </w:pPr>
    <w:rPr>
      <w:rFonts w:asciiTheme="majorHAnsi" w:eastAsia="宋体" w:hAnsiTheme="majorHAnsi" w:cstheme="majorBidi"/>
      <w:b/>
      <w:bCs/>
      <w:sz w:val="32"/>
      <w:szCs w:val="32"/>
    </w:rPr>
  </w:style>
  <w:style w:type="paragraph" w:styleId="a1">
    <w:name w:val="Body Text First Indent"/>
    <w:basedOn w:val="a5"/>
    <w:link w:val="Char0"/>
    <w:qFormat/>
    <w:rsid w:val="00906EC4"/>
    <w:pPr>
      <w:ind w:firstLine="420"/>
    </w:pPr>
  </w:style>
  <w:style w:type="paragraph" w:styleId="a5">
    <w:name w:val="Body Text"/>
    <w:basedOn w:val="a"/>
    <w:link w:val="Char1"/>
    <w:unhideWhenUsed/>
    <w:qFormat/>
    <w:rsid w:val="00906EC4"/>
    <w:pPr>
      <w:spacing w:after="120"/>
    </w:pPr>
  </w:style>
  <w:style w:type="paragraph" w:styleId="a6">
    <w:name w:val="Normal Indent"/>
    <w:basedOn w:val="a"/>
    <w:link w:val="Char2"/>
    <w:qFormat/>
    <w:rsid w:val="00906EC4"/>
    <w:pPr>
      <w:widowControl/>
      <w:ind w:firstLineChars="200" w:firstLine="420"/>
      <w:jc w:val="left"/>
    </w:pPr>
    <w:rPr>
      <w:rFonts w:eastAsia="宋体"/>
      <w:kern w:val="0"/>
      <w:sz w:val="20"/>
    </w:rPr>
  </w:style>
  <w:style w:type="paragraph" w:styleId="3">
    <w:name w:val="toc 3"/>
    <w:basedOn w:val="a"/>
    <w:next w:val="a"/>
    <w:qFormat/>
    <w:rsid w:val="00906EC4"/>
    <w:pPr>
      <w:spacing w:line="360" w:lineRule="auto"/>
      <w:ind w:leftChars="250" w:left="839" w:right="720" w:hangingChars="131" w:hanging="314"/>
    </w:pPr>
    <w:rPr>
      <w:rFonts w:ascii="宋体" w:eastAsia="宋体" w:hAnsi="宋体"/>
      <w:sz w:val="24"/>
    </w:rPr>
  </w:style>
  <w:style w:type="paragraph" w:styleId="a7">
    <w:name w:val="Date"/>
    <w:basedOn w:val="a"/>
    <w:next w:val="a"/>
    <w:link w:val="Char3"/>
    <w:qFormat/>
    <w:rsid w:val="00906EC4"/>
  </w:style>
  <w:style w:type="paragraph" w:styleId="20">
    <w:name w:val="Body Text Indent 2"/>
    <w:basedOn w:val="a"/>
    <w:link w:val="2Char0"/>
    <w:qFormat/>
    <w:rsid w:val="00906EC4"/>
    <w:pPr>
      <w:spacing w:after="120" w:line="480" w:lineRule="auto"/>
      <w:ind w:leftChars="200" w:left="420"/>
    </w:pPr>
  </w:style>
  <w:style w:type="paragraph" w:styleId="a8">
    <w:name w:val="footer"/>
    <w:basedOn w:val="a"/>
    <w:link w:val="Char4"/>
    <w:uiPriority w:val="99"/>
    <w:unhideWhenUsed/>
    <w:qFormat/>
    <w:rsid w:val="00906EC4"/>
    <w:pPr>
      <w:tabs>
        <w:tab w:val="center" w:pos="4153"/>
        <w:tab w:val="right" w:pos="8306"/>
      </w:tabs>
      <w:snapToGrid w:val="0"/>
      <w:jc w:val="left"/>
    </w:pPr>
    <w:rPr>
      <w:sz w:val="18"/>
      <w:szCs w:val="18"/>
    </w:rPr>
  </w:style>
  <w:style w:type="paragraph" w:styleId="a9">
    <w:name w:val="header"/>
    <w:basedOn w:val="a"/>
    <w:link w:val="Char5"/>
    <w:uiPriority w:val="99"/>
    <w:unhideWhenUsed/>
    <w:qFormat/>
    <w:rsid w:val="00906EC4"/>
    <w:pPr>
      <w:pBdr>
        <w:bottom w:val="single" w:sz="6" w:space="1" w:color="auto"/>
      </w:pBdr>
      <w:tabs>
        <w:tab w:val="center" w:pos="4153"/>
        <w:tab w:val="right" w:pos="8306"/>
      </w:tabs>
      <w:snapToGrid w:val="0"/>
      <w:jc w:val="center"/>
    </w:pPr>
    <w:rPr>
      <w:sz w:val="18"/>
      <w:szCs w:val="18"/>
    </w:rPr>
  </w:style>
  <w:style w:type="character" w:customStyle="1" w:styleId="1Char">
    <w:name w:val="标题 1 Char"/>
    <w:basedOn w:val="a2"/>
    <w:link w:val="1"/>
    <w:qFormat/>
    <w:rsid w:val="00906EC4"/>
    <w:rPr>
      <w:rFonts w:ascii="宋体" w:eastAsia="宋体" w:hAnsi="宋体" w:cs="宋体"/>
      <w:b/>
      <w:bCs/>
      <w:sz w:val="36"/>
      <w:szCs w:val="36"/>
    </w:rPr>
  </w:style>
  <w:style w:type="character" w:customStyle="1" w:styleId="Char1">
    <w:name w:val="正文文本 Char"/>
    <w:basedOn w:val="a2"/>
    <w:link w:val="a5"/>
    <w:uiPriority w:val="99"/>
    <w:semiHidden/>
    <w:qFormat/>
    <w:rsid w:val="00906EC4"/>
    <w:rPr>
      <w:rFonts w:ascii="Times New Roman" w:eastAsia="楷体_GB2312" w:hAnsi="Times New Roman" w:cs="Times New Roman"/>
      <w:szCs w:val="20"/>
    </w:rPr>
  </w:style>
  <w:style w:type="character" w:customStyle="1" w:styleId="Char0">
    <w:name w:val="正文首行缩进 Char"/>
    <w:basedOn w:val="Char1"/>
    <w:link w:val="a1"/>
    <w:qFormat/>
    <w:rsid w:val="00906EC4"/>
  </w:style>
  <w:style w:type="character" w:customStyle="1" w:styleId="CharChar23">
    <w:name w:val="Char Char23"/>
    <w:qFormat/>
    <w:locked/>
    <w:rsid w:val="00906EC4"/>
    <w:rPr>
      <w:rFonts w:ascii="仿宋_GB2312" w:eastAsia="仿宋_GB2312" w:hAnsi="宋体" w:cs="宋体"/>
      <w:b/>
      <w:color w:val="000000"/>
      <w:kern w:val="2"/>
      <w:sz w:val="44"/>
      <w:szCs w:val="44"/>
      <w:lang w:val="en-US" w:eastAsia="zh-CN" w:bidi="ar-SA"/>
    </w:rPr>
  </w:style>
  <w:style w:type="character" w:customStyle="1" w:styleId="Char">
    <w:name w:val="标题 Char"/>
    <w:basedOn w:val="a2"/>
    <w:link w:val="a0"/>
    <w:uiPriority w:val="10"/>
    <w:qFormat/>
    <w:rsid w:val="00906EC4"/>
    <w:rPr>
      <w:rFonts w:asciiTheme="majorHAnsi" w:eastAsia="宋体" w:hAnsiTheme="majorHAnsi" w:cstheme="majorBidi"/>
      <w:b/>
      <w:bCs/>
      <w:sz w:val="32"/>
      <w:szCs w:val="32"/>
    </w:rPr>
  </w:style>
  <w:style w:type="character" w:customStyle="1" w:styleId="8Char">
    <w:name w:val="标题 8 Char"/>
    <w:basedOn w:val="a2"/>
    <w:link w:val="8"/>
    <w:qFormat/>
    <w:rsid w:val="00906EC4"/>
    <w:rPr>
      <w:rFonts w:asciiTheme="majorHAnsi" w:eastAsiaTheme="majorEastAsia" w:hAnsiTheme="majorHAnsi" w:cstheme="majorBidi"/>
      <w:sz w:val="24"/>
      <w:szCs w:val="24"/>
    </w:rPr>
  </w:style>
  <w:style w:type="character" w:customStyle="1" w:styleId="Char3">
    <w:name w:val="日期 Char"/>
    <w:basedOn w:val="a2"/>
    <w:link w:val="a7"/>
    <w:qFormat/>
    <w:rsid w:val="00906EC4"/>
    <w:rPr>
      <w:rFonts w:ascii="Times New Roman" w:eastAsia="楷体_GB2312" w:hAnsi="Times New Roman" w:cs="Times New Roman"/>
      <w:szCs w:val="20"/>
    </w:rPr>
  </w:style>
  <w:style w:type="character" w:customStyle="1" w:styleId="2Char0">
    <w:name w:val="正文文本缩进 2 Char"/>
    <w:basedOn w:val="a2"/>
    <w:link w:val="20"/>
    <w:qFormat/>
    <w:rsid w:val="00906EC4"/>
    <w:rPr>
      <w:rFonts w:ascii="Times New Roman" w:eastAsia="楷体_GB2312" w:hAnsi="Times New Roman" w:cs="Times New Roman"/>
      <w:szCs w:val="20"/>
    </w:rPr>
  </w:style>
  <w:style w:type="paragraph" w:customStyle="1" w:styleId="10">
    <w:name w:val="列出段落1"/>
    <w:basedOn w:val="a"/>
    <w:uiPriority w:val="34"/>
    <w:qFormat/>
    <w:rsid w:val="00906EC4"/>
    <w:pPr>
      <w:ind w:firstLineChars="200" w:firstLine="420"/>
    </w:pPr>
  </w:style>
  <w:style w:type="character" w:customStyle="1" w:styleId="Char2">
    <w:name w:val="正文缩进 Char"/>
    <w:link w:val="a6"/>
    <w:qFormat/>
    <w:rsid w:val="00906EC4"/>
    <w:rPr>
      <w:rFonts w:ascii="Times New Roman" w:eastAsia="宋体" w:hAnsi="Times New Roman" w:cs="Times New Roman"/>
      <w:kern w:val="0"/>
      <w:sz w:val="20"/>
      <w:szCs w:val="20"/>
    </w:rPr>
  </w:style>
  <w:style w:type="character" w:customStyle="1" w:styleId="2Char">
    <w:name w:val="标题 2 Char"/>
    <w:basedOn w:val="a2"/>
    <w:link w:val="2"/>
    <w:qFormat/>
    <w:rsid w:val="00906EC4"/>
    <w:rPr>
      <w:rFonts w:ascii="Arial" w:eastAsia="黑体" w:hAnsi="Arial" w:cs="Times New Roman"/>
      <w:b/>
      <w:bCs/>
      <w:sz w:val="32"/>
      <w:szCs w:val="32"/>
    </w:rPr>
  </w:style>
  <w:style w:type="character" w:customStyle="1" w:styleId="Char5">
    <w:name w:val="页眉 Char"/>
    <w:basedOn w:val="a2"/>
    <w:link w:val="a9"/>
    <w:uiPriority w:val="99"/>
    <w:semiHidden/>
    <w:qFormat/>
    <w:rsid w:val="00906EC4"/>
    <w:rPr>
      <w:rFonts w:ascii="Times New Roman" w:eastAsia="楷体_GB2312" w:hAnsi="Times New Roman" w:cs="Times New Roman"/>
      <w:sz w:val="18"/>
      <w:szCs w:val="18"/>
    </w:rPr>
  </w:style>
  <w:style w:type="character" w:customStyle="1" w:styleId="Char4">
    <w:name w:val="页脚 Char"/>
    <w:basedOn w:val="a2"/>
    <w:link w:val="a8"/>
    <w:uiPriority w:val="99"/>
    <w:semiHidden/>
    <w:qFormat/>
    <w:rsid w:val="00906EC4"/>
    <w:rPr>
      <w:rFonts w:ascii="Times New Roman" w:eastAsia="楷体_GB2312" w:hAnsi="Times New Roman" w:cs="Times New Roman"/>
      <w:sz w:val="18"/>
      <w:szCs w:val="18"/>
    </w:rPr>
  </w:style>
  <w:style w:type="character" w:customStyle="1" w:styleId="NormalCharacter">
    <w:name w:val="NormalCharacter"/>
    <w:rsid w:val="00093D56"/>
    <w:rPr>
      <w:rFonts w:ascii="Times New Roman" w:eastAsia="宋体" w:hAnsi="Times New Roman" w:cs="Times New Roman"/>
    </w:rPr>
  </w:style>
  <w:style w:type="paragraph" w:styleId="aa">
    <w:name w:val="Balloon Text"/>
    <w:basedOn w:val="a"/>
    <w:link w:val="Char6"/>
    <w:uiPriority w:val="99"/>
    <w:semiHidden/>
    <w:unhideWhenUsed/>
    <w:rsid w:val="00762311"/>
    <w:rPr>
      <w:sz w:val="18"/>
      <w:szCs w:val="18"/>
    </w:rPr>
  </w:style>
  <w:style w:type="character" w:customStyle="1" w:styleId="Char6">
    <w:name w:val="批注框文本 Char"/>
    <w:basedOn w:val="a2"/>
    <w:link w:val="aa"/>
    <w:uiPriority w:val="99"/>
    <w:semiHidden/>
    <w:rsid w:val="00762311"/>
    <w:rPr>
      <w:rFonts w:ascii="Times New Roman" w:eastAsia="楷体_GB2312" w:hAnsi="Times New Roman" w:cs="Times New Roman"/>
      <w:kern w:val="2"/>
      <w:sz w:val="18"/>
      <w:szCs w:val="18"/>
    </w:rPr>
  </w:style>
  <w:style w:type="character" w:styleId="ab">
    <w:name w:val="Hyperlink"/>
    <w:basedOn w:val="a2"/>
    <w:rsid w:val="00762311"/>
    <w:rPr>
      <w:color w:val="0000FF"/>
      <w:u w:val="single"/>
    </w:rPr>
  </w:style>
  <w:style w:type="paragraph" w:styleId="ac">
    <w:name w:val="List Paragraph"/>
    <w:basedOn w:val="a"/>
    <w:uiPriority w:val="34"/>
    <w:qFormat/>
    <w:rsid w:val="00762311"/>
    <w:pPr>
      <w:ind w:firstLineChars="200" w:firstLine="420"/>
    </w:pPr>
    <w:rPr>
      <w:rFonts w:ascii="Calibri" w:eastAsia="宋体" w:hAnsi="Calibri"/>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nky_zwk@163.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385</Words>
  <Characters>2197</Characters>
  <Application>Microsoft Office Word</Application>
  <DocSecurity>0</DocSecurity>
  <Lines>18</Lines>
  <Paragraphs>5</Paragraphs>
  <ScaleCrop>false</ScaleCrop>
  <Company/>
  <LinksUpToDate>false</LinksUpToDate>
  <CharactersWithSpaces>2577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huang hanguo</dc:creator>
  <cp:lastModifiedBy>刘小春</cp:lastModifiedBy>
  <cp:revision>20</cp:revision>
  <dcterms:created xsi:type="dcterms:W3CDTF">2020-01-01T00:33:00Z</dcterms:created>
  <dcterms:modified xsi:type="dcterms:W3CDTF">2021-07-20T03:21:00Z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2052-2.4.0.3964</vt:lpwstr>
  </property>
</Properties>
</file>