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0B4" w:rsidRPr="005530B4" w:rsidRDefault="005530B4" w:rsidP="005530B4">
      <w:pPr>
        <w:snapToGrid w:val="0"/>
        <w:spacing w:line="300" w:lineRule="auto"/>
        <w:ind w:firstLineChars="200" w:firstLine="602"/>
        <w:jc w:val="center"/>
        <w:rPr>
          <w:rFonts w:ascii="宋体" w:hAnsi="宋体"/>
          <w:b/>
          <w:color w:val="000000"/>
          <w:sz w:val="30"/>
          <w:szCs w:val="30"/>
        </w:rPr>
      </w:pPr>
      <w:bookmarkStart w:id="0" w:name="OLE_LINK1"/>
      <w:r w:rsidRPr="005530B4">
        <w:rPr>
          <w:rFonts w:ascii="宋体" w:hAnsi="宋体" w:hint="eastAsia"/>
          <w:b/>
          <w:color w:val="000000"/>
          <w:sz w:val="30"/>
          <w:szCs w:val="30"/>
        </w:rPr>
        <w:t>南方医科大学口腔医院（广东省口腔医院）总院宿舍楼装修改造项目</w:t>
      </w:r>
      <w:bookmarkStart w:id="1" w:name="_GoBack"/>
      <w:r>
        <w:rPr>
          <w:rFonts w:ascii="宋体" w:hAnsi="宋体" w:hint="eastAsia"/>
          <w:b/>
          <w:color w:val="000000"/>
          <w:sz w:val="30"/>
          <w:szCs w:val="30"/>
        </w:rPr>
        <w:t>采购</w:t>
      </w:r>
      <w:bookmarkEnd w:id="1"/>
      <w:r w:rsidRPr="005530B4">
        <w:rPr>
          <w:rFonts w:ascii="宋体" w:hAnsi="宋体" w:hint="eastAsia"/>
          <w:b/>
          <w:color w:val="000000"/>
          <w:sz w:val="30"/>
          <w:szCs w:val="30"/>
        </w:rPr>
        <w:t>公告</w:t>
      </w:r>
    </w:p>
    <w:p w:rsidR="005530B4" w:rsidRPr="0085621D" w:rsidRDefault="005530B4" w:rsidP="005530B4">
      <w:pPr>
        <w:snapToGrid w:val="0"/>
        <w:spacing w:line="300" w:lineRule="auto"/>
        <w:ind w:firstLineChars="200" w:firstLine="480"/>
        <w:rPr>
          <w:rFonts w:ascii="宋体" w:hAnsi="宋体" w:hint="eastAsia"/>
          <w:color w:val="000000"/>
          <w:sz w:val="24"/>
        </w:rPr>
      </w:pPr>
      <w:r w:rsidRPr="0085621D">
        <w:rPr>
          <w:rFonts w:ascii="宋体" w:hAnsi="宋体" w:hint="eastAsia"/>
          <w:color w:val="000000"/>
          <w:sz w:val="24"/>
        </w:rPr>
        <w:t>广东广招招标采购有限公司受南方医科大学口腔医院（广东省口腔医院）的委托，对南方医科大学口腔医院（广东省口腔医院）总院宿舍楼装修改造项目（项目名称）进行竞争性磋商采购，欢迎符合资格条件的供应商参加。</w:t>
      </w:r>
    </w:p>
    <w:p w:rsidR="005530B4" w:rsidRPr="0085621D" w:rsidRDefault="005530B4" w:rsidP="005530B4">
      <w:pPr>
        <w:widowControl/>
        <w:numPr>
          <w:ilvl w:val="0"/>
          <w:numId w:val="1"/>
        </w:numPr>
        <w:spacing w:line="300" w:lineRule="auto"/>
        <w:ind w:left="839" w:hanging="357"/>
        <w:rPr>
          <w:rFonts w:ascii="宋体" w:hAnsi="宋体" w:hint="eastAsia"/>
          <w:color w:val="000000"/>
          <w:sz w:val="24"/>
        </w:rPr>
      </w:pPr>
      <w:r w:rsidRPr="0085621D">
        <w:rPr>
          <w:rFonts w:ascii="宋体" w:hAnsi="宋体" w:hint="eastAsia"/>
          <w:color w:val="000000"/>
          <w:sz w:val="24"/>
        </w:rPr>
        <w:t>招标编号：</w:t>
      </w:r>
      <w:r w:rsidRPr="0085621D">
        <w:rPr>
          <w:rFonts w:ascii="宋体" w:hAnsi="宋体"/>
          <w:color w:val="000000"/>
          <w:sz w:val="24"/>
        </w:rPr>
        <w:t>0877-19GZTP04F708</w:t>
      </w:r>
    </w:p>
    <w:p w:rsidR="005530B4" w:rsidRPr="0085621D" w:rsidRDefault="005530B4" w:rsidP="005530B4">
      <w:pPr>
        <w:widowControl/>
        <w:numPr>
          <w:ilvl w:val="0"/>
          <w:numId w:val="1"/>
        </w:numPr>
        <w:spacing w:line="300" w:lineRule="auto"/>
        <w:ind w:left="839" w:hanging="357"/>
        <w:rPr>
          <w:rFonts w:ascii="宋体" w:hAnsi="宋体" w:hint="eastAsia"/>
          <w:color w:val="000000"/>
          <w:sz w:val="24"/>
        </w:rPr>
      </w:pPr>
      <w:r w:rsidRPr="0085621D">
        <w:rPr>
          <w:rFonts w:ascii="宋体" w:hAnsi="宋体" w:hint="eastAsia"/>
          <w:color w:val="000000"/>
          <w:sz w:val="24"/>
        </w:rPr>
        <w:t>项目名称：南方医科大学口腔医院（广东省口腔医院）总院宿舍楼装修改造项目</w:t>
      </w:r>
    </w:p>
    <w:p w:rsidR="005530B4" w:rsidRPr="0085621D" w:rsidRDefault="005530B4" w:rsidP="005530B4">
      <w:pPr>
        <w:widowControl/>
        <w:numPr>
          <w:ilvl w:val="0"/>
          <w:numId w:val="1"/>
        </w:numPr>
        <w:spacing w:line="300" w:lineRule="auto"/>
        <w:ind w:left="839" w:hanging="357"/>
        <w:rPr>
          <w:rFonts w:ascii="宋体" w:hAnsi="宋体" w:hint="eastAsia"/>
          <w:color w:val="000000"/>
          <w:sz w:val="24"/>
        </w:rPr>
      </w:pPr>
      <w:r w:rsidRPr="0085621D">
        <w:rPr>
          <w:rFonts w:ascii="宋体" w:hAnsi="宋体" w:hint="eastAsia"/>
          <w:color w:val="000000"/>
          <w:sz w:val="24"/>
        </w:rPr>
        <w:t>采购方式：竞争性磋商</w:t>
      </w:r>
    </w:p>
    <w:p w:rsidR="005530B4" w:rsidRPr="0085621D" w:rsidRDefault="005530B4" w:rsidP="005530B4">
      <w:pPr>
        <w:widowControl/>
        <w:numPr>
          <w:ilvl w:val="0"/>
          <w:numId w:val="1"/>
        </w:numPr>
        <w:spacing w:line="300" w:lineRule="auto"/>
        <w:rPr>
          <w:rFonts w:ascii="宋体" w:hAnsi="宋体" w:hint="eastAsia"/>
          <w:color w:val="000000"/>
          <w:sz w:val="24"/>
        </w:rPr>
      </w:pPr>
      <w:r w:rsidRPr="0085621D">
        <w:rPr>
          <w:rFonts w:ascii="宋体" w:hAnsi="宋体" w:hint="eastAsia"/>
          <w:color w:val="000000"/>
          <w:sz w:val="24"/>
        </w:rPr>
        <w:t>采购预算：</w:t>
      </w:r>
      <w:r w:rsidRPr="0085621D">
        <w:rPr>
          <w:rFonts w:ascii="宋体" w:hAnsi="宋体"/>
          <w:color w:val="000000"/>
          <w:sz w:val="24"/>
        </w:rPr>
        <w:t>41</w:t>
      </w:r>
      <w:r w:rsidRPr="0085621D">
        <w:rPr>
          <w:rFonts w:ascii="宋体" w:hAnsi="宋体" w:hint="eastAsia"/>
          <w:color w:val="000000"/>
          <w:sz w:val="24"/>
        </w:rPr>
        <w:t>万元。</w:t>
      </w:r>
    </w:p>
    <w:p w:rsidR="005530B4" w:rsidRPr="0085621D" w:rsidRDefault="005530B4" w:rsidP="005530B4">
      <w:pPr>
        <w:widowControl/>
        <w:numPr>
          <w:ilvl w:val="0"/>
          <w:numId w:val="1"/>
        </w:numPr>
        <w:spacing w:line="300" w:lineRule="auto"/>
        <w:rPr>
          <w:rFonts w:ascii="宋体" w:hAnsi="宋体" w:hint="eastAsia"/>
          <w:color w:val="000000"/>
          <w:sz w:val="24"/>
        </w:rPr>
      </w:pPr>
      <w:r w:rsidRPr="0085621D">
        <w:rPr>
          <w:rFonts w:ascii="宋体" w:hAnsi="宋体" w:hint="eastAsia"/>
          <w:color w:val="000000"/>
          <w:sz w:val="24"/>
        </w:rPr>
        <w:t>资金来源：自筹资金</w:t>
      </w:r>
    </w:p>
    <w:p w:rsidR="005530B4" w:rsidRPr="0085621D" w:rsidRDefault="005530B4" w:rsidP="005530B4">
      <w:pPr>
        <w:widowControl/>
        <w:numPr>
          <w:ilvl w:val="0"/>
          <w:numId w:val="1"/>
        </w:numPr>
        <w:spacing w:line="300" w:lineRule="auto"/>
        <w:ind w:left="839" w:hanging="357"/>
        <w:rPr>
          <w:rFonts w:ascii="宋体" w:hAnsi="宋体" w:hint="eastAsia"/>
          <w:color w:val="000000"/>
          <w:sz w:val="24"/>
        </w:rPr>
      </w:pPr>
      <w:r w:rsidRPr="0085621D">
        <w:rPr>
          <w:rFonts w:ascii="宋体" w:hAnsi="宋体" w:hint="eastAsia"/>
          <w:color w:val="000000"/>
          <w:sz w:val="24"/>
        </w:rPr>
        <w:t>项目内容及需求：（采购项目技术规格、参数及要求）</w:t>
      </w:r>
    </w:p>
    <w:tbl>
      <w:tblPr>
        <w:tblW w:w="94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725"/>
        <w:gridCol w:w="3114"/>
        <w:gridCol w:w="2593"/>
      </w:tblGrid>
      <w:tr w:rsidR="005530B4" w:rsidRPr="0085621D" w:rsidTr="0048799E">
        <w:trPr>
          <w:cantSplit/>
          <w:trHeight w:val="820"/>
          <w:jc w:val="center"/>
        </w:trPr>
        <w:tc>
          <w:tcPr>
            <w:tcW w:w="3725" w:type="dxa"/>
            <w:shd w:val="clear" w:color="auto" w:fill="EEECE1"/>
            <w:vAlign w:val="center"/>
          </w:tcPr>
          <w:p w:rsidR="005530B4" w:rsidRPr="0085621D" w:rsidRDefault="005530B4" w:rsidP="0048799E">
            <w:pPr>
              <w:snapToGrid w:val="0"/>
              <w:jc w:val="center"/>
              <w:rPr>
                <w:rFonts w:ascii="宋体" w:hAnsi="宋体"/>
                <w:b/>
                <w:color w:val="000000"/>
                <w:szCs w:val="21"/>
              </w:rPr>
            </w:pPr>
            <w:r w:rsidRPr="0085621D">
              <w:rPr>
                <w:rFonts w:ascii="宋体" w:hAnsi="宋体" w:hint="eastAsia"/>
                <w:b/>
                <w:color w:val="000000"/>
                <w:szCs w:val="21"/>
              </w:rPr>
              <w:t>项目内容</w:t>
            </w:r>
          </w:p>
        </w:tc>
        <w:tc>
          <w:tcPr>
            <w:tcW w:w="3114" w:type="dxa"/>
            <w:shd w:val="clear" w:color="auto" w:fill="EEECE1"/>
            <w:vAlign w:val="center"/>
          </w:tcPr>
          <w:p w:rsidR="005530B4" w:rsidRPr="0085621D" w:rsidRDefault="005530B4" w:rsidP="0048799E">
            <w:pPr>
              <w:snapToGrid w:val="0"/>
              <w:jc w:val="center"/>
              <w:rPr>
                <w:rFonts w:ascii="宋体" w:hAnsi="宋体"/>
                <w:b/>
                <w:color w:val="000000"/>
                <w:szCs w:val="21"/>
              </w:rPr>
            </w:pPr>
            <w:r w:rsidRPr="0085621D">
              <w:rPr>
                <w:rFonts w:ascii="宋体" w:hAnsi="宋体" w:hint="eastAsia"/>
                <w:b/>
                <w:color w:val="000000"/>
                <w:szCs w:val="21"/>
              </w:rPr>
              <w:t>工期</w:t>
            </w:r>
          </w:p>
        </w:tc>
        <w:tc>
          <w:tcPr>
            <w:tcW w:w="2593" w:type="dxa"/>
            <w:shd w:val="clear" w:color="auto" w:fill="EEECE1"/>
            <w:vAlign w:val="center"/>
          </w:tcPr>
          <w:p w:rsidR="005530B4" w:rsidRPr="0085621D" w:rsidRDefault="005530B4" w:rsidP="0048799E">
            <w:pPr>
              <w:snapToGrid w:val="0"/>
              <w:jc w:val="center"/>
              <w:rPr>
                <w:rFonts w:ascii="宋体" w:hAnsi="宋体"/>
                <w:b/>
                <w:color w:val="000000"/>
                <w:szCs w:val="21"/>
              </w:rPr>
            </w:pPr>
            <w:r w:rsidRPr="0085621D">
              <w:rPr>
                <w:rFonts w:ascii="宋体" w:hAnsi="宋体" w:hint="eastAsia"/>
                <w:b/>
                <w:color w:val="000000"/>
                <w:szCs w:val="21"/>
              </w:rPr>
              <w:t>招标控制价</w:t>
            </w:r>
          </w:p>
        </w:tc>
      </w:tr>
      <w:tr w:rsidR="005530B4" w:rsidRPr="0085621D" w:rsidTr="0048799E">
        <w:trPr>
          <w:cantSplit/>
          <w:trHeight w:val="1117"/>
          <w:jc w:val="center"/>
        </w:trPr>
        <w:tc>
          <w:tcPr>
            <w:tcW w:w="3725" w:type="dxa"/>
            <w:vAlign w:val="center"/>
          </w:tcPr>
          <w:p w:rsidR="005530B4" w:rsidRPr="0085621D" w:rsidRDefault="005530B4" w:rsidP="0048799E">
            <w:pPr>
              <w:snapToGrid w:val="0"/>
              <w:jc w:val="center"/>
              <w:rPr>
                <w:rFonts w:ascii="宋体" w:hAnsi="宋体"/>
                <w:color w:val="000000"/>
                <w:sz w:val="24"/>
              </w:rPr>
            </w:pPr>
            <w:r w:rsidRPr="0085621D">
              <w:rPr>
                <w:rFonts w:ascii="宋体" w:hAnsi="宋体" w:hint="eastAsia"/>
                <w:color w:val="000000"/>
                <w:sz w:val="24"/>
              </w:rPr>
              <w:t>南方医科大学口腔医院（广东省口腔医院）总院宿舍楼装修改造</w:t>
            </w:r>
          </w:p>
        </w:tc>
        <w:tc>
          <w:tcPr>
            <w:tcW w:w="3114" w:type="dxa"/>
            <w:vAlign w:val="center"/>
          </w:tcPr>
          <w:p w:rsidR="005530B4" w:rsidRPr="0085621D" w:rsidRDefault="005530B4" w:rsidP="0048799E">
            <w:pPr>
              <w:pStyle w:val="a7"/>
              <w:snapToGrid w:val="0"/>
              <w:spacing w:before="0" w:after="0" w:line="240" w:lineRule="auto"/>
              <w:ind w:firstLine="120"/>
              <w:rPr>
                <w:rFonts w:ascii="宋体" w:hAnsi="宋体"/>
                <w:snapToGrid/>
                <w:color w:val="000000"/>
                <w:spacing w:val="0"/>
                <w:kern w:val="2"/>
                <w:szCs w:val="24"/>
                <w:lang w:val="en-US" w:eastAsia="zh-CN"/>
              </w:rPr>
            </w:pPr>
            <w:r w:rsidRPr="0085621D">
              <w:rPr>
                <w:rFonts w:ascii="宋体" w:hAnsi="宋体" w:hint="eastAsia"/>
                <w:snapToGrid/>
                <w:color w:val="000000"/>
                <w:spacing w:val="0"/>
                <w:kern w:val="2"/>
                <w:szCs w:val="24"/>
                <w:lang w:val="en-US" w:eastAsia="zh-CN"/>
              </w:rPr>
              <w:t>合同签定后开始计算（以发包方的正式开工令为准）施工总期： 60 日历天</w:t>
            </w:r>
          </w:p>
        </w:tc>
        <w:tc>
          <w:tcPr>
            <w:tcW w:w="2593" w:type="dxa"/>
            <w:vAlign w:val="center"/>
          </w:tcPr>
          <w:p w:rsidR="005530B4" w:rsidRPr="0085621D" w:rsidRDefault="005530B4" w:rsidP="0048799E">
            <w:pPr>
              <w:pStyle w:val="a7"/>
              <w:snapToGrid w:val="0"/>
              <w:spacing w:before="0" w:after="0" w:line="240" w:lineRule="auto"/>
              <w:ind w:firstLine="120"/>
              <w:rPr>
                <w:rFonts w:ascii="宋体" w:hAnsi="宋体"/>
                <w:snapToGrid/>
                <w:color w:val="000000"/>
                <w:spacing w:val="0"/>
                <w:kern w:val="2"/>
                <w:szCs w:val="24"/>
                <w:lang w:val="en-US" w:eastAsia="zh-CN"/>
              </w:rPr>
            </w:pPr>
            <w:r w:rsidRPr="0085621D">
              <w:rPr>
                <w:rFonts w:ascii="宋体" w:hAnsi="宋体" w:hint="eastAsia"/>
                <w:snapToGrid/>
                <w:color w:val="000000"/>
                <w:spacing w:val="0"/>
                <w:kern w:val="2"/>
                <w:szCs w:val="24"/>
                <w:lang w:val="en-US" w:eastAsia="zh-CN"/>
              </w:rPr>
              <w:t>人民币</w:t>
            </w:r>
            <w:r w:rsidRPr="0085621D">
              <w:rPr>
                <w:rFonts w:ascii="宋体" w:hAnsi="宋体"/>
                <w:snapToGrid/>
                <w:color w:val="000000"/>
                <w:spacing w:val="0"/>
                <w:kern w:val="2"/>
                <w:szCs w:val="24"/>
                <w:lang w:val="en-US" w:eastAsia="zh-CN"/>
              </w:rPr>
              <w:t>41</w:t>
            </w:r>
            <w:r w:rsidRPr="0085621D">
              <w:rPr>
                <w:rFonts w:ascii="宋体" w:hAnsi="宋体" w:hint="eastAsia"/>
                <w:snapToGrid/>
                <w:color w:val="000000"/>
                <w:spacing w:val="0"/>
                <w:kern w:val="2"/>
                <w:szCs w:val="24"/>
                <w:lang w:val="en-US" w:eastAsia="zh-CN"/>
              </w:rPr>
              <w:t>万元</w:t>
            </w:r>
          </w:p>
        </w:tc>
      </w:tr>
    </w:tbl>
    <w:p w:rsidR="005530B4" w:rsidRPr="0085621D" w:rsidRDefault="005530B4" w:rsidP="005530B4">
      <w:pPr>
        <w:widowControl/>
        <w:spacing w:line="300" w:lineRule="auto"/>
        <w:rPr>
          <w:rFonts w:ascii="宋体" w:hAnsi="宋体" w:hint="eastAsia"/>
          <w:color w:val="000000"/>
          <w:sz w:val="24"/>
        </w:rPr>
      </w:pPr>
    </w:p>
    <w:p w:rsidR="005530B4" w:rsidRPr="0085621D" w:rsidRDefault="005530B4" w:rsidP="005530B4">
      <w:pPr>
        <w:widowControl/>
        <w:spacing w:line="360" w:lineRule="auto"/>
        <w:rPr>
          <w:rFonts w:ascii="宋体" w:hAnsi="宋体" w:hint="eastAsia"/>
          <w:color w:val="000000"/>
          <w:sz w:val="24"/>
        </w:rPr>
      </w:pPr>
      <w:r w:rsidRPr="0085621D">
        <w:rPr>
          <w:rFonts w:ascii="宋体" w:hAnsi="宋体" w:hint="eastAsia"/>
          <w:color w:val="000000"/>
          <w:sz w:val="24"/>
        </w:rPr>
        <w:t>（注：供应商应对所有的项目内容进行报价，不允许只对部分内容进行报价，项目详细内容、要求及执行标准详见谈判文件中的“用户需求书”）</w:t>
      </w:r>
    </w:p>
    <w:p w:rsidR="005530B4" w:rsidRPr="0085621D" w:rsidRDefault="005530B4" w:rsidP="005530B4">
      <w:pPr>
        <w:widowControl/>
        <w:numPr>
          <w:ilvl w:val="0"/>
          <w:numId w:val="1"/>
        </w:numPr>
        <w:spacing w:line="360" w:lineRule="auto"/>
        <w:rPr>
          <w:rFonts w:ascii="宋体" w:hAnsi="宋体" w:hint="eastAsia"/>
          <w:color w:val="000000"/>
          <w:sz w:val="24"/>
        </w:rPr>
      </w:pPr>
      <w:r w:rsidRPr="0085621D">
        <w:rPr>
          <w:rFonts w:ascii="宋体" w:hAnsi="宋体" w:hint="eastAsia"/>
          <w:color w:val="000000"/>
          <w:sz w:val="24"/>
        </w:rPr>
        <w:t>供应商资格：</w:t>
      </w:r>
    </w:p>
    <w:p w:rsidR="005530B4" w:rsidRPr="0085621D" w:rsidRDefault="005530B4" w:rsidP="005530B4">
      <w:pPr>
        <w:widowControl/>
        <w:spacing w:line="360" w:lineRule="auto"/>
        <w:ind w:left="480"/>
        <w:rPr>
          <w:rFonts w:ascii="宋体" w:hAnsi="宋体" w:hint="eastAsia"/>
          <w:color w:val="000000"/>
          <w:sz w:val="24"/>
        </w:rPr>
      </w:pPr>
      <w:r w:rsidRPr="0085621D">
        <w:rPr>
          <w:rFonts w:ascii="宋体" w:hAnsi="宋体" w:hint="eastAsia"/>
          <w:color w:val="000000"/>
          <w:sz w:val="24"/>
        </w:rPr>
        <w:t>（1）具有独立承担民事责任能力的在中华人民共和国境内注册的法人或其他组织；</w:t>
      </w:r>
    </w:p>
    <w:p w:rsidR="005530B4" w:rsidRPr="0085621D" w:rsidRDefault="005530B4" w:rsidP="005530B4">
      <w:pPr>
        <w:widowControl/>
        <w:spacing w:line="360" w:lineRule="auto"/>
        <w:ind w:left="480"/>
        <w:rPr>
          <w:rFonts w:ascii="宋体" w:hAnsi="宋体" w:hint="eastAsia"/>
          <w:color w:val="000000"/>
          <w:sz w:val="24"/>
        </w:rPr>
      </w:pPr>
      <w:r w:rsidRPr="0085621D">
        <w:rPr>
          <w:rFonts w:ascii="宋体" w:hAnsi="宋体" w:hint="eastAsia"/>
          <w:color w:val="000000"/>
          <w:sz w:val="24"/>
        </w:rPr>
        <w:t xml:space="preserve">（2）具有承接本工程所需的建筑工程（或房屋建筑工程）施工总承包资质二级以上（含二级）或建筑装修装饰工程专业承包资质一级或在有效期内的建筑装饰装修工程设计与施工资质一级； </w:t>
      </w:r>
    </w:p>
    <w:p w:rsidR="005530B4" w:rsidRPr="0085621D" w:rsidRDefault="005530B4" w:rsidP="005530B4">
      <w:pPr>
        <w:widowControl/>
        <w:spacing w:line="360" w:lineRule="auto"/>
        <w:ind w:left="480"/>
        <w:rPr>
          <w:rFonts w:ascii="宋体" w:hAnsi="宋体" w:hint="eastAsia"/>
          <w:color w:val="000000"/>
          <w:sz w:val="24"/>
        </w:rPr>
      </w:pPr>
      <w:r w:rsidRPr="0085621D">
        <w:rPr>
          <w:rFonts w:ascii="宋体" w:hAnsi="宋体" w:hint="eastAsia"/>
          <w:color w:val="000000"/>
          <w:sz w:val="24"/>
        </w:rPr>
        <w:t>（3）具有建设行政主管部门颁发的有效《安全生产许可证》；</w:t>
      </w:r>
    </w:p>
    <w:p w:rsidR="005530B4" w:rsidRPr="0085621D" w:rsidRDefault="005530B4" w:rsidP="005530B4">
      <w:pPr>
        <w:widowControl/>
        <w:spacing w:line="360" w:lineRule="auto"/>
        <w:ind w:left="480"/>
        <w:rPr>
          <w:rFonts w:ascii="宋体" w:hAnsi="宋体" w:hint="eastAsia"/>
          <w:color w:val="000000"/>
          <w:sz w:val="24"/>
        </w:rPr>
      </w:pPr>
      <w:r w:rsidRPr="0085621D">
        <w:rPr>
          <w:rFonts w:ascii="宋体" w:hAnsi="宋体" w:hint="eastAsia"/>
          <w:color w:val="000000"/>
          <w:sz w:val="24"/>
        </w:rPr>
        <w:t xml:space="preserve">（4）拟担任本工程项目负责人的人员为建筑工程专业二级或以上级别的注册建造师（广东省外投标人拟派注册建造师须为建筑工程专业一级注册建造师），持有项目负责人安全生产考核合格证（B类）或提供广东省建筑施工企业管理人员安全生产考核信息系统相应人员信息资料的打印页； </w:t>
      </w:r>
    </w:p>
    <w:p w:rsidR="005530B4" w:rsidRPr="0085621D" w:rsidRDefault="005530B4" w:rsidP="005530B4">
      <w:pPr>
        <w:widowControl/>
        <w:spacing w:line="360" w:lineRule="auto"/>
        <w:ind w:left="480"/>
        <w:rPr>
          <w:rFonts w:ascii="宋体" w:hAnsi="宋体" w:hint="eastAsia"/>
          <w:color w:val="000000"/>
          <w:sz w:val="24"/>
        </w:rPr>
      </w:pPr>
      <w:r w:rsidRPr="0085621D">
        <w:rPr>
          <w:rFonts w:ascii="宋体" w:hAnsi="宋体" w:hint="eastAsia"/>
          <w:color w:val="000000"/>
          <w:sz w:val="24"/>
        </w:rPr>
        <w:lastRenderedPageBreak/>
        <w:t xml:space="preserve">（5）专职安全人员须具有安全生产考核合格证（C类）或提供广东省建筑施工企业管理人员安全生产考核信息系统相应人员信息资料的打印页；（项目负责人和专职安全员不得同为一个人）； </w:t>
      </w:r>
    </w:p>
    <w:p w:rsidR="005530B4" w:rsidRPr="0085621D" w:rsidRDefault="005530B4" w:rsidP="005530B4">
      <w:pPr>
        <w:widowControl/>
        <w:spacing w:line="360" w:lineRule="auto"/>
        <w:ind w:left="480"/>
        <w:rPr>
          <w:rFonts w:ascii="宋体" w:hAnsi="宋体" w:hint="eastAsia"/>
          <w:color w:val="000000"/>
          <w:sz w:val="24"/>
        </w:rPr>
      </w:pPr>
      <w:r w:rsidRPr="0085621D">
        <w:rPr>
          <w:rFonts w:ascii="宋体" w:hAnsi="宋体" w:hint="eastAsia"/>
          <w:color w:val="000000"/>
          <w:sz w:val="24"/>
        </w:rPr>
        <w:t>（6）本项目招标公告前三年内与招标人在履约过程中发生合同纠纷（包括但不限于：出现诚信、逾期供货、供货数量、质量存在问题等）以及存在诉讼或仲裁法律纠纷的供应商，不接受参与本次项目的投标。（以招标人出具给招标代理机构的证明材料为准。）</w:t>
      </w:r>
    </w:p>
    <w:p w:rsidR="005530B4" w:rsidRPr="0085621D" w:rsidRDefault="005530B4" w:rsidP="005530B4">
      <w:pPr>
        <w:widowControl/>
        <w:spacing w:line="360" w:lineRule="auto"/>
        <w:ind w:left="480"/>
        <w:rPr>
          <w:rFonts w:ascii="宋体" w:hAnsi="宋体" w:hint="eastAsia"/>
          <w:color w:val="000000"/>
          <w:sz w:val="24"/>
        </w:rPr>
      </w:pPr>
      <w:r w:rsidRPr="0085621D">
        <w:rPr>
          <w:rFonts w:ascii="宋体" w:hAnsi="宋体" w:hint="eastAsia"/>
          <w:color w:val="000000"/>
          <w:sz w:val="24"/>
        </w:rPr>
        <w:t>（</w:t>
      </w:r>
      <w:r w:rsidRPr="0085621D">
        <w:rPr>
          <w:rFonts w:ascii="宋体" w:hAnsi="宋体"/>
          <w:color w:val="000000"/>
          <w:sz w:val="24"/>
        </w:rPr>
        <w:t>7</w:t>
      </w:r>
      <w:r w:rsidRPr="0085621D">
        <w:rPr>
          <w:rFonts w:ascii="宋体" w:hAnsi="宋体" w:hint="eastAsia"/>
          <w:color w:val="000000"/>
          <w:sz w:val="24"/>
        </w:rPr>
        <w:t>）项目不允许联合体投标</w:t>
      </w:r>
    </w:p>
    <w:p w:rsidR="005530B4" w:rsidRPr="0085621D" w:rsidRDefault="005530B4" w:rsidP="005530B4">
      <w:pPr>
        <w:widowControl/>
        <w:spacing w:line="360" w:lineRule="auto"/>
        <w:ind w:leftChars="229" w:left="481" w:firstLineChars="150" w:firstLine="361"/>
        <w:rPr>
          <w:rFonts w:ascii="宋体" w:hAnsi="宋体" w:hint="eastAsia"/>
          <w:b/>
          <w:color w:val="000000"/>
          <w:sz w:val="24"/>
          <w:u w:val="single"/>
        </w:rPr>
      </w:pPr>
      <w:r w:rsidRPr="0085621D">
        <w:rPr>
          <w:rFonts w:ascii="宋体" w:hAnsi="宋体"/>
          <w:b/>
          <w:color w:val="000000"/>
          <w:sz w:val="24"/>
          <w:u w:val="single"/>
        </w:rPr>
        <w:t>购买</w:t>
      </w:r>
      <w:r w:rsidRPr="0085621D">
        <w:rPr>
          <w:rFonts w:ascii="宋体" w:hAnsi="宋体" w:hint="eastAsia"/>
          <w:b/>
          <w:color w:val="000000"/>
          <w:sz w:val="24"/>
          <w:u w:val="single"/>
        </w:rPr>
        <w:t>招标</w:t>
      </w:r>
      <w:r w:rsidRPr="0085621D">
        <w:rPr>
          <w:rFonts w:ascii="宋体" w:hAnsi="宋体"/>
          <w:b/>
          <w:color w:val="000000"/>
          <w:sz w:val="24"/>
          <w:u w:val="single"/>
        </w:rPr>
        <w:t>文件</w:t>
      </w:r>
      <w:r w:rsidRPr="0085621D">
        <w:rPr>
          <w:rFonts w:ascii="宋体" w:hAnsi="宋体" w:hint="eastAsia"/>
          <w:b/>
          <w:color w:val="000000"/>
          <w:sz w:val="24"/>
          <w:u w:val="single"/>
        </w:rPr>
        <w:t>的</w:t>
      </w:r>
      <w:r w:rsidRPr="0085621D">
        <w:rPr>
          <w:rFonts w:ascii="宋体" w:hAnsi="宋体"/>
          <w:b/>
          <w:color w:val="000000"/>
          <w:sz w:val="24"/>
          <w:u w:val="single"/>
        </w:rPr>
        <w:t>经办人</w:t>
      </w:r>
      <w:r w:rsidRPr="0085621D">
        <w:rPr>
          <w:rFonts w:ascii="宋体" w:hAnsi="宋体" w:hint="eastAsia"/>
          <w:b/>
          <w:color w:val="000000"/>
          <w:sz w:val="24"/>
          <w:u w:val="single"/>
        </w:rPr>
        <w:t>需提供：</w:t>
      </w:r>
    </w:p>
    <w:p w:rsidR="005530B4" w:rsidRPr="0085621D" w:rsidRDefault="005530B4" w:rsidP="005530B4">
      <w:pPr>
        <w:numPr>
          <w:ilvl w:val="0"/>
          <w:numId w:val="2"/>
        </w:numPr>
        <w:spacing w:line="360" w:lineRule="auto"/>
        <w:rPr>
          <w:rFonts w:ascii="宋体" w:hAnsi="宋体" w:hint="eastAsia"/>
          <w:color w:val="000000"/>
          <w:sz w:val="24"/>
        </w:rPr>
      </w:pPr>
      <w:r w:rsidRPr="0085621D">
        <w:rPr>
          <w:rFonts w:ascii="宋体" w:hAnsi="宋体" w:hint="eastAsia"/>
          <w:color w:val="000000"/>
          <w:sz w:val="24"/>
        </w:rPr>
        <w:t>有效营业执照</w:t>
      </w:r>
      <w:r w:rsidRPr="0085621D">
        <w:rPr>
          <w:rFonts w:ascii="宋体" w:hAnsi="宋体"/>
          <w:color w:val="000000"/>
          <w:sz w:val="24"/>
        </w:rPr>
        <w:t>复印件</w:t>
      </w:r>
    </w:p>
    <w:p w:rsidR="005530B4" w:rsidRPr="0085621D" w:rsidRDefault="005530B4" w:rsidP="005530B4">
      <w:pPr>
        <w:numPr>
          <w:ilvl w:val="0"/>
          <w:numId w:val="2"/>
        </w:numPr>
        <w:spacing w:line="360" w:lineRule="auto"/>
        <w:rPr>
          <w:rFonts w:ascii="宋体" w:hAnsi="宋体" w:hint="eastAsia"/>
          <w:color w:val="000000"/>
          <w:sz w:val="24"/>
        </w:rPr>
      </w:pPr>
      <w:r w:rsidRPr="0085621D">
        <w:rPr>
          <w:rFonts w:ascii="宋体" w:hAnsi="宋体" w:hint="eastAsia"/>
          <w:color w:val="000000"/>
          <w:sz w:val="24"/>
        </w:rPr>
        <w:t>经办人如是法定代表人，需提供法定代表人证明书及法定代表人身份证复印件；</w:t>
      </w:r>
    </w:p>
    <w:p w:rsidR="005530B4" w:rsidRPr="0085621D" w:rsidRDefault="005530B4" w:rsidP="005530B4">
      <w:pPr>
        <w:numPr>
          <w:ilvl w:val="0"/>
          <w:numId w:val="2"/>
        </w:numPr>
        <w:spacing w:line="360" w:lineRule="auto"/>
        <w:rPr>
          <w:rFonts w:ascii="宋体" w:hAnsi="宋体" w:hint="eastAsia"/>
          <w:color w:val="000000"/>
          <w:sz w:val="24"/>
        </w:rPr>
      </w:pPr>
      <w:r w:rsidRPr="0085621D">
        <w:rPr>
          <w:rFonts w:ascii="宋体" w:hAnsi="宋体" w:hint="eastAsia"/>
          <w:color w:val="000000"/>
          <w:sz w:val="24"/>
        </w:rPr>
        <w:t xml:space="preserve">如是投标人授权代表，需提供法定代表人授权委托书及授权代表身份证复印件； </w:t>
      </w:r>
    </w:p>
    <w:p w:rsidR="005530B4" w:rsidRPr="0085621D" w:rsidRDefault="005530B4" w:rsidP="005530B4">
      <w:pPr>
        <w:widowControl/>
        <w:spacing w:line="360" w:lineRule="auto"/>
        <w:ind w:leftChars="229" w:left="481" w:firstLineChars="150" w:firstLine="360"/>
        <w:rPr>
          <w:rFonts w:ascii="宋体" w:hAnsi="宋体" w:hint="eastAsia"/>
          <w:color w:val="000000"/>
          <w:sz w:val="24"/>
        </w:rPr>
      </w:pPr>
      <w:r w:rsidRPr="0085621D">
        <w:rPr>
          <w:rFonts w:ascii="宋体" w:hAnsi="宋体" w:hint="eastAsia"/>
          <w:color w:val="000000"/>
          <w:sz w:val="24"/>
        </w:rPr>
        <w:t>备注：以上资料参与正式投标时须放入投标文件中，复印件均需加盖公章。</w:t>
      </w:r>
    </w:p>
    <w:p w:rsidR="005530B4" w:rsidRPr="0085621D" w:rsidRDefault="005530B4" w:rsidP="005530B4">
      <w:pPr>
        <w:widowControl/>
        <w:numPr>
          <w:ilvl w:val="0"/>
          <w:numId w:val="1"/>
        </w:numPr>
        <w:spacing w:line="360" w:lineRule="auto"/>
        <w:rPr>
          <w:rFonts w:ascii="宋体" w:hAnsi="宋体" w:hint="eastAsia"/>
          <w:color w:val="000000"/>
          <w:sz w:val="24"/>
        </w:rPr>
      </w:pPr>
      <w:r w:rsidRPr="0085621D">
        <w:rPr>
          <w:rFonts w:ascii="宋体" w:hAnsi="宋体" w:hint="eastAsia"/>
          <w:color w:val="000000"/>
          <w:sz w:val="24"/>
        </w:rPr>
        <w:t>符合资格的供应商应当在2019年</w:t>
      </w:r>
      <w:r w:rsidRPr="0085621D">
        <w:rPr>
          <w:rFonts w:ascii="宋体" w:hAnsi="宋体"/>
          <w:color w:val="000000"/>
          <w:sz w:val="24"/>
        </w:rPr>
        <w:t>12</w:t>
      </w:r>
      <w:r w:rsidRPr="0085621D">
        <w:rPr>
          <w:rFonts w:ascii="宋体" w:hAnsi="宋体" w:hint="eastAsia"/>
          <w:color w:val="000000"/>
          <w:sz w:val="24"/>
        </w:rPr>
        <w:t>月</w:t>
      </w:r>
      <w:r w:rsidRPr="0085621D">
        <w:rPr>
          <w:rFonts w:ascii="宋体" w:hAnsi="宋体"/>
          <w:color w:val="000000"/>
          <w:sz w:val="24"/>
        </w:rPr>
        <w:t>16</w:t>
      </w:r>
      <w:r w:rsidRPr="0085621D">
        <w:rPr>
          <w:rFonts w:ascii="宋体" w:hAnsi="宋体" w:hint="eastAsia"/>
          <w:color w:val="000000"/>
          <w:sz w:val="24"/>
        </w:rPr>
        <w:t>日起至2019年</w:t>
      </w:r>
      <w:r w:rsidRPr="0085621D">
        <w:rPr>
          <w:rFonts w:ascii="宋体" w:hAnsi="宋体"/>
          <w:color w:val="000000"/>
          <w:sz w:val="24"/>
        </w:rPr>
        <w:t>12</w:t>
      </w:r>
      <w:r w:rsidRPr="0085621D">
        <w:rPr>
          <w:rFonts w:ascii="宋体" w:hAnsi="宋体" w:hint="eastAsia"/>
          <w:color w:val="000000"/>
          <w:sz w:val="24"/>
        </w:rPr>
        <w:t>月</w:t>
      </w:r>
      <w:r w:rsidRPr="0085621D">
        <w:rPr>
          <w:rFonts w:ascii="宋体" w:hAnsi="宋体"/>
          <w:color w:val="000000"/>
          <w:sz w:val="24"/>
        </w:rPr>
        <w:t>21</w:t>
      </w:r>
      <w:r w:rsidRPr="0085621D">
        <w:rPr>
          <w:rFonts w:ascii="宋体" w:hAnsi="宋体" w:hint="eastAsia"/>
          <w:color w:val="000000"/>
          <w:sz w:val="24"/>
        </w:rPr>
        <w:t>日期间（办公时间内，法定节假日除外；工作日上午9:00-12:00和下午2:00-5:00时）到广东广招招标采购有限公司，广州市东风东路</w:t>
      </w:r>
      <w:r w:rsidRPr="0085621D">
        <w:rPr>
          <w:rFonts w:ascii="宋体" w:hAnsi="宋体"/>
          <w:color w:val="000000"/>
          <w:sz w:val="24"/>
        </w:rPr>
        <w:t>745</w:t>
      </w:r>
      <w:r w:rsidRPr="0085621D">
        <w:rPr>
          <w:rFonts w:ascii="宋体" w:hAnsi="宋体" w:hint="eastAsia"/>
          <w:color w:val="000000"/>
          <w:sz w:val="24"/>
        </w:rPr>
        <w:t>号东山紫园商务大厦2003室购买磋商文件，磋商文件每套售价￥500元，售后不退。</w:t>
      </w:r>
      <w:r w:rsidRPr="0085621D">
        <w:rPr>
          <w:rFonts w:ascii="宋体" w:hAnsi="宋体" w:hint="eastAsia"/>
          <w:b/>
          <w:color w:val="000000"/>
          <w:sz w:val="24"/>
          <w:u w:val="single"/>
        </w:rPr>
        <w:t>采购代理机构只接受报名购买本项目竞争性磋商文件供应商的报价。</w:t>
      </w:r>
    </w:p>
    <w:p w:rsidR="005530B4" w:rsidRPr="0085621D" w:rsidRDefault="005530B4" w:rsidP="005530B4">
      <w:pPr>
        <w:widowControl/>
        <w:numPr>
          <w:ilvl w:val="0"/>
          <w:numId w:val="1"/>
        </w:numPr>
        <w:spacing w:line="360" w:lineRule="auto"/>
        <w:rPr>
          <w:rFonts w:ascii="宋体" w:hAnsi="宋体" w:hint="eastAsia"/>
          <w:color w:val="000000"/>
          <w:sz w:val="24"/>
        </w:rPr>
      </w:pPr>
      <w:r w:rsidRPr="0085621D">
        <w:rPr>
          <w:rFonts w:ascii="宋体" w:hAnsi="宋体" w:hint="eastAsia"/>
          <w:color w:val="000000"/>
          <w:sz w:val="24"/>
        </w:rPr>
        <w:t>磋商报价截止时间：</w:t>
      </w:r>
      <w:r w:rsidRPr="0085621D">
        <w:rPr>
          <w:rFonts w:ascii="宋体" w:hAnsi="宋体" w:hint="eastAsia"/>
          <w:color w:val="000000"/>
          <w:sz w:val="24"/>
          <w:shd w:val="clear" w:color="auto" w:fill="CCCCCC"/>
        </w:rPr>
        <w:t>2019年</w:t>
      </w:r>
      <w:r w:rsidRPr="0085621D">
        <w:rPr>
          <w:rFonts w:ascii="宋体" w:hAnsi="宋体"/>
          <w:color w:val="000000"/>
          <w:sz w:val="24"/>
          <w:shd w:val="clear" w:color="auto" w:fill="CCCCCC"/>
        </w:rPr>
        <w:t>12</w:t>
      </w:r>
      <w:r w:rsidRPr="0085621D">
        <w:rPr>
          <w:rFonts w:ascii="宋体" w:hAnsi="宋体" w:hint="eastAsia"/>
          <w:color w:val="000000"/>
          <w:sz w:val="24"/>
          <w:shd w:val="clear" w:color="auto" w:fill="CCCCCC"/>
        </w:rPr>
        <w:t>月</w:t>
      </w:r>
      <w:r w:rsidRPr="0085621D">
        <w:rPr>
          <w:rFonts w:ascii="宋体" w:hAnsi="宋体"/>
          <w:color w:val="000000"/>
          <w:sz w:val="24"/>
          <w:shd w:val="clear" w:color="auto" w:fill="CCCCCC"/>
        </w:rPr>
        <w:t>27</w:t>
      </w:r>
      <w:r w:rsidRPr="0085621D">
        <w:rPr>
          <w:rFonts w:ascii="宋体" w:hAnsi="宋体" w:hint="eastAsia"/>
          <w:color w:val="000000"/>
          <w:sz w:val="24"/>
          <w:shd w:val="clear" w:color="auto" w:fill="CCCCCC"/>
        </w:rPr>
        <w:t>日14时30分</w:t>
      </w:r>
      <w:r w:rsidRPr="0085621D">
        <w:rPr>
          <w:rFonts w:ascii="宋体" w:hAnsi="宋体" w:hint="eastAsia"/>
          <w:color w:val="000000"/>
          <w:sz w:val="24"/>
        </w:rPr>
        <w:t>。</w:t>
      </w:r>
      <w:r w:rsidRPr="0085621D">
        <w:rPr>
          <w:rFonts w:ascii="宋体" w:hAnsi="宋体" w:hint="eastAsia"/>
          <w:color w:val="000000"/>
          <w:sz w:val="24"/>
          <w:u w:val="single"/>
        </w:rPr>
        <w:t>(注：递交截止时间前半小时，采购代理机构开始受理响应文件)</w:t>
      </w:r>
    </w:p>
    <w:p w:rsidR="005530B4" w:rsidRPr="0085621D" w:rsidRDefault="005530B4" w:rsidP="005530B4">
      <w:pPr>
        <w:widowControl/>
        <w:numPr>
          <w:ilvl w:val="0"/>
          <w:numId w:val="1"/>
        </w:numPr>
        <w:spacing w:line="360" w:lineRule="auto"/>
        <w:rPr>
          <w:rFonts w:ascii="宋体" w:hAnsi="宋体"/>
          <w:color w:val="000000"/>
          <w:sz w:val="24"/>
        </w:rPr>
      </w:pPr>
      <w:r w:rsidRPr="0085621D">
        <w:rPr>
          <w:rFonts w:ascii="宋体" w:hAnsi="宋体" w:hint="eastAsia"/>
          <w:color w:val="000000"/>
          <w:sz w:val="24"/>
        </w:rPr>
        <w:t>磋商响应文件递交地点：广东广招招标采购有限公司，广州市东风东路745号东山紫园商务大厦2003室会议室。</w:t>
      </w:r>
    </w:p>
    <w:p w:rsidR="005530B4" w:rsidRPr="0085621D" w:rsidRDefault="005530B4" w:rsidP="005530B4">
      <w:pPr>
        <w:widowControl/>
        <w:numPr>
          <w:ilvl w:val="0"/>
          <w:numId w:val="1"/>
        </w:numPr>
        <w:spacing w:line="360" w:lineRule="auto"/>
        <w:rPr>
          <w:rFonts w:ascii="宋体" w:hAnsi="宋体"/>
          <w:color w:val="000000"/>
          <w:sz w:val="24"/>
        </w:rPr>
      </w:pPr>
      <w:r w:rsidRPr="0085621D">
        <w:rPr>
          <w:rFonts w:ascii="宋体" w:hAnsi="宋体" w:hint="eastAsia"/>
          <w:color w:val="000000"/>
          <w:sz w:val="24"/>
        </w:rPr>
        <w:t>磋商时间：</w:t>
      </w:r>
      <w:r w:rsidRPr="0085621D">
        <w:rPr>
          <w:rFonts w:ascii="宋体" w:hAnsi="宋体" w:hint="eastAsia"/>
          <w:color w:val="000000"/>
          <w:sz w:val="24"/>
          <w:shd w:val="clear" w:color="auto" w:fill="CCCCCC"/>
        </w:rPr>
        <w:t>2019年</w:t>
      </w:r>
      <w:r w:rsidRPr="0085621D">
        <w:rPr>
          <w:rFonts w:ascii="宋体" w:hAnsi="宋体"/>
          <w:color w:val="000000"/>
          <w:sz w:val="24"/>
          <w:shd w:val="clear" w:color="auto" w:fill="CCCCCC"/>
        </w:rPr>
        <w:t>12</w:t>
      </w:r>
      <w:r w:rsidRPr="0085621D">
        <w:rPr>
          <w:rFonts w:ascii="宋体" w:hAnsi="宋体" w:hint="eastAsia"/>
          <w:color w:val="000000"/>
          <w:sz w:val="24"/>
          <w:shd w:val="clear" w:color="auto" w:fill="CCCCCC"/>
        </w:rPr>
        <w:t>月</w:t>
      </w:r>
      <w:r w:rsidRPr="0085621D">
        <w:rPr>
          <w:rFonts w:ascii="宋体" w:hAnsi="宋体"/>
          <w:color w:val="000000"/>
          <w:sz w:val="24"/>
          <w:shd w:val="clear" w:color="auto" w:fill="CCCCCC"/>
        </w:rPr>
        <w:t>27</w:t>
      </w:r>
      <w:r w:rsidRPr="0085621D">
        <w:rPr>
          <w:rFonts w:ascii="宋体" w:hAnsi="宋体" w:hint="eastAsia"/>
          <w:color w:val="000000"/>
          <w:sz w:val="24"/>
          <w:shd w:val="clear" w:color="auto" w:fill="CCCCCC"/>
        </w:rPr>
        <w:t>日14时30分</w:t>
      </w:r>
      <w:r w:rsidRPr="0085621D">
        <w:rPr>
          <w:rFonts w:ascii="宋体" w:hAnsi="宋体" w:hint="eastAsia"/>
          <w:color w:val="000000"/>
          <w:sz w:val="24"/>
        </w:rPr>
        <w:t>。</w:t>
      </w:r>
    </w:p>
    <w:p w:rsidR="005530B4" w:rsidRPr="0085621D" w:rsidRDefault="005530B4" w:rsidP="005530B4">
      <w:pPr>
        <w:widowControl/>
        <w:numPr>
          <w:ilvl w:val="0"/>
          <w:numId w:val="1"/>
        </w:numPr>
        <w:spacing w:line="360" w:lineRule="auto"/>
        <w:rPr>
          <w:rFonts w:ascii="宋体" w:hAnsi="宋体" w:hint="eastAsia"/>
          <w:color w:val="000000"/>
          <w:sz w:val="24"/>
        </w:rPr>
      </w:pPr>
      <w:r w:rsidRPr="0085621D">
        <w:rPr>
          <w:rFonts w:ascii="宋体" w:hAnsi="宋体" w:hint="eastAsia"/>
          <w:color w:val="000000"/>
          <w:sz w:val="24"/>
        </w:rPr>
        <w:t>磋商地点：广东广招招标采购有限公司，广州市东风东路745号东山紫园商务大厦2003室会议室。</w:t>
      </w:r>
    </w:p>
    <w:p w:rsidR="005530B4" w:rsidRPr="0085621D" w:rsidRDefault="005530B4" w:rsidP="005530B4">
      <w:pPr>
        <w:snapToGrid w:val="0"/>
        <w:spacing w:line="360" w:lineRule="auto"/>
        <w:ind w:firstLineChars="428" w:firstLine="1027"/>
        <w:rPr>
          <w:rFonts w:ascii="宋体" w:hAnsi="宋体" w:hint="eastAsia"/>
          <w:color w:val="000000"/>
          <w:sz w:val="24"/>
        </w:rPr>
      </w:pPr>
      <w:r w:rsidRPr="0085621D">
        <w:rPr>
          <w:rFonts w:ascii="宋体" w:hAnsi="宋体" w:hint="eastAsia"/>
          <w:color w:val="000000"/>
          <w:sz w:val="24"/>
        </w:rPr>
        <w:t>采 购 人：南方医科大学口腔医院（广东省口腔医院）</w:t>
      </w:r>
    </w:p>
    <w:p w:rsidR="005530B4" w:rsidRPr="0085621D" w:rsidRDefault="005530B4" w:rsidP="005530B4">
      <w:pPr>
        <w:snapToGrid w:val="0"/>
        <w:spacing w:line="360" w:lineRule="auto"/>
        <w:ind w:firstLineChars="428" w:firstLine="1027"/>
        <w:rPr>
          <w:rFonts w:ascii="宋体" w:hAnsi="宋体" w:hint="eastAsia"/>
          <w:color w:val="000000"/>
          <w:sz w:val="24"/>
        </w:rPr>
      </w:pPr>
      <w:r w:rsidRPr="0085621D">
        <w:rPr>
          <w:rFonts w:ascii="宋体" w:hAnsi="宋体" w:hint="eastAsia"/>
          <w:color w:val="000000"/>
          <w:sz w:val="24"/>
        </w:rPr>
        <w:t>地    址：广州市海珠区江南大道南366号</w:t>
      </w:r>
    </w:p>
    <w:p w:rsidR="005530B4" w:rsidRPr="0085621D" w:rsidRDefault="005530B4" w:rsidP="005530B4">
      <w:pPr>
        <w:snapToGrid w:val="0"/>
        <w:spacing w:line="312" w:lineRule="auto"/>
        <w:ind w:firstLineChars="428" w:firstLine="1027"/>
        <w:rPr>
          <w:rFonts w:ascii="宋体" w:hAnsi="宋体" w:hint="eastAsia"/>
          <w:color w:val="000000"/>
          <w:sz w:val="24"/>
        </w:rPr>
      </w:pPr>
    </w:p>
    <w:p w:rsidR="005530B4" w:rsidRPr="0085621D" w:rsidRDefault="005530B4" w:rsidP="005530B4">
      <w:pPr>
        <w:snapToGrid w:val="0"/>
        <w:spacing w:line="312" w:lineRule="auto"/>
        <w:ind w:firstLineChars="428" w:firstLine="1027"/>
        <w:rPr>
          <w:rFonts w:ascii="宋体" w:hAnsi="宋体" w:hint="eastAsia"/>
          <w:color w:val="000000"/>
          <w:sz w:val="24"/>
        </w:rPr>
      </w:pPr>
      <w:r w:rsidRPr="0085621D">
        <w:rPr>
          <w:rFonts w:ascii="宋体" w:hAnsi="宋体" w:hint="eastAsia"/>
          <w:color w:val="000000"/>
          <w:sz w:val="24"/>
        </w:rPr>
        <w:t>采购代理机构：广东广招招标采购有限公司</w:t>
      </w:r>
    </w:p>
    <w:p w:rsidR="005530B4" w:rsidRPr="0085621D" w:rsidRDefault="005530B4" w:rsidP="005530B4">
      <w:pPr>
        <w:snapToGrid w:val="0"/>
        <w:spacing w:line="312" w:lineRule="auto"/>
        <w:ind w:firstLineChars="428" w:firstLine="1027"/>
        <w:rPr>
          <w:rFonts w:ascii="宋体" w:hAnsi="宋体" w:hint="eastAsia"/>
          <w:color w:val="000000"/>
          <w:sz w:val="24"/>
        </w:rPr>
      </w:pPr>
      <w:r w:rsidRPr="0085621D">
        <w:rPr>
          <w:rFonts w:ascii="宋体" w:hAnsi="宋体" w:hint="eastAsia"/>
          <w:color w:val="000000"/>
          <w:sz w:val="24"/>
        </w:rPr>
        <w:t>地    址：广州市东风东路</w:t>
      </w:r>
      <w:r w:rsidRPr="0085621D">
        <w:rPr>
          <w:rFonts w:ascii="宋体" w:hAnsi="宋体"/>
          <w:color w:val="000000"/>
          <w:sz w:val="24"/>
        </w:rPr>
        <w:t>745</w:t>
      </w:r>
      <w:r w:rsidRPr="0085621D">
        <w:rPr>
          <w:rFonts w:ascii="宋体" w:hAnsi="宋体" w:hint="eastAsia"/>
          <w:color w:val="000000"/>
          <w:sz w:val="24"/>
        </w:rPr>
        <w:t>号东山紫园商务大厦2003室</w:t>
      </w:r>
    </w:p>
    <w:p w:rsidR="005530B4" w:rsidRPr="0085621D" w:rsidRDefault="005530B4" w:rsidP="005530B4">
      <w:pPr>
        <w:snapToGrid w:val="0"/>
        <w:spacing w:line="312" w:lineRule="auto"/>
        <w:ind w:firstLineChars="428" w:firstLine="1027"/>
        <w:rPr>
          <w:rFonts w:ascii="宋体" w:hAnsi="宋体" w:hint="eastAsia"/>
          <w:color w:val="000000"/>
          <w:sz w:val="24"/>
        </w:rPr>
      </w:pPr>
      <w:r w:rsidRPr="0085621D">
        <w:rPr>
          <w:rFonts w:ascii="宋体" w:hAnsi="宋体" w:hint="eastAsia"/>
          <w:color w:val="000000"/>
          <w:sz w:val="24"/>
        </w:rPr>
        <w:t>联 系 人：邓工</w:t>
      </w:r>
    </w:p>
    <w:p w:rsidR="005530B4" w:rsidRPr="0085621D" w:rsidRDefault="005530B4" w:rsidP="005530B4">
      <w:pPr>
        <w:widowControl/>
        <w:snapToGrid w:val="0"/>
        <w:spacing w:line="312" w:lineRule="auto"/>
        <w:ind w:firstLineChars="428" w:firstLine="1027"/>
        <w:rPr>
          <w:rFonts w:ascii="宋体" w:hAnsi="宋体" w:hint="eastAsia"/>
          <w:color w:val="000000"/>
          <w:szCs w:val="21"/>
        </w:rPr>
      </w:pPr>
      <w:r w:rsidRPr="0085621D">
        <w:rPr>
          <w:rFonts w:ascii="宋体" w:hAnsi="宋体" w:hint="eastAsia"/>
          <w:color w:val="000000"/>
          <w:sz w:val="24"/>
        </w:rPr>
        <w:t>电</w:t>
      </w:r>
      <w:r w:rsidRPr="0085621D">
        <w:rPr>
          <w:rFonts w:ascii="宋体" w:hAnsi="宋体"/>
          <w:color w:val="000000"/>
          <w:sz w:val="24"/>
        </w:rPr>
        <w:t xml:space="preserve">  </w:t>
      </w:r>
      <w:r w:rsidRPr="0085621D">
        <w:rPr>
          <w:rFonts w:ascii="宋体" w:hAnsi="宋体" w:hint="eastAsia"/>
          <w:color w:val="000000"/>
          <w:sz w:val="24"/>
        </w:rPr>
        <w:t xml:space="preserve">  话：020-37816286-83</w:t>
      </w:r>
      <w:r w:rsidRPr="0085621D">
        <w:rPr>
          <w:rFonts w:ascii="宋体" w:hAnsi="宋体"/>
          <w:color w:val="000000"/>
          <w:sz w:val="24"/>
        </w:rPr>
        <w:t>5</w:t>
      </w:r>
      <w:r w:rsidRPr="0085621D">
        <w:rPr>
          <w:rFonts w:ascii="宋体" w:hAnsi="宋体" w:hint="eastAsia"/>
          <w:color w:val="000000"/>
          <w:sz w:val="24"/>
        </w:rPr>
        <w:t xml:space="preserve">              传</w:t>
      </w:r>
      <w:r w:rsidRPr="0085621D">
        <w:rPr>
          <w:rFonts w:ascii="宋体" w:hAnsi="宋体"/>
          <w:color w:val="000000"/>
          <w:sz w:val="24"/>
        </w:rPr>
        <w:t xml:space="preserve"> </w:t>
      </w:r>
      <w:r w:rsidRPr="0085621D">
        <w:rPr>
          <w:rFonts w:ascii="宋体" w:hAnsi="宋体" w:hint="eastAsia"/>
          <w:color w:val="000000"/>
          <w:sz w:val="24"/>
        </w:rPr>
        <w:t xml:space="preserve"> </w:t>
      </w:r>
      <w:r w:rsidRPr="0085621D">
        <w:rPr>
          <w:rFonts w:ascii="宋体" w:hAnsi="宋体"/>
          <w:color w:val="000000"/>
          <w:sz w:val="24"/>
        </w:rPr>
        <w:t xml:space="preserve"> </w:t>
      </w:r>
      <w:r w:rsidRPr="0085621D">
        <w:rPr>
          <w:rFonts w:ascii="宋体" w:hAnsi="宋体" w:hint="eastAsia"/>
          <w:color w:val="000000"/>
          <w:sz w:val="24"/>
        </w:rPr>
        <w:t xml:space="preserve"> 真： 020－37816137</w:t>
      </w:r>
    </w:p>
    <w:p w:rsidR="005530B4" w:rsidRPr="0085621D" w:rsidRDefault="005530B4" w:rsidP="005530B4">
      <w:pPr>
        <w:widowControl/>
        <w:snapToGrid w:val="0"/>
        <w:spacing w:line="312" w:lineRule="auto"/>
        <w:ind w:firstLineChars="428" w:firstLine="899"/>
        <w:rPr>
          <w:rFonts w:ascii="宋体" w:hAnsi="宋体" w:hint="eastAsia"/>
          <w:color w:val="000000"/>
          <w:szCs w:val="21"/>
        </w:rPr>
      </w:pPr>
    </w:p>
    <w:p w:rsidR="005530B4" w:rsidRPr="0085621D" w:rsidRDefault="005530B4" w:rsidP="005530B4">
      <w:pPr>
        <w:widowControl/>
        <w:snapToGrid w:val="0"/>
        <w:spacing w:line="312" w:lineRule="auto"/>
        <w:ind w:firstLineChars="225" w:firstLine="473"/>
        <w:jc w:val="right"/>
        <w:rPr>
          <w:rFonts w:ascii="宋体" w:hAnsi="宋体" w:hint="eastAsia"/>
          <w:color w:val="000000"/>
          <w:szCs w:val="21"/>
        </w:rPr>
      </w:pPr>
      <w:r w:rsidRPr="0085621D">
        <w:rPr>
          <w:rFonts w:ascii="宋体" w:hAnsi="宋体" w:hint="eastAsia"/>
          <w:color w:val="000000"/>
          <w:szCs w:val="21"/>
        </w:rPr>
        <w:t>广东广招招标采购有限公司</w:t>
      </w:r>
    </w:p>
    <w:p w:rsidR="00316509" w:rsidRDefault="005530B4" w:rsidP="005530B4">
      <w:pPr>
        <w:jc w:val="right"/>
      </w:pPr>
      <w:r w:rsidRPr="0085621D">
        <w:rPr>
          <w:rFonts w:ascii="宋体" w:hAnsi="宋体" w:hint="eastAsia"/>
          <w:color w:val="000000"/>
          <w:szCs w:val="21"/>
        </w:rPr>
        <w:t>二○一九年十二月十六日</w:t>
      </w:r>
      <w:bookmarkEnd w:id="0"/>
    </w:p>
    <w:sectPr w:rsidR="003165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839" w:rsidRDefault="00F36839" w:rsidP="005530B4">
      <w:r>
        <w:separator/>
      </w:r>
    </w:p>
  </w:endnote>
  <w:endnote w:type="continuationSeparator" w:id="0">
    <w:p w:rsidR="00F36839" w:rsidRDefault="00F36839" w:rsidP="0055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宋体"/>
    <w:panose1 w:val="02010600030101010101"/>
    <w:charset w:val="86"/>
    <w:family w:val="modern"/>
    <w:pitch w:val="fixed"/>
    <w:sig w:usb0="00000001" w:usb1="080E0000" w:usb2="00000010" w:usb3="00000000" w:csb0="00040000" w:csb1="00000000"/>
  </w:font>
  <w:font w:name="Calibri">
    <w:altName w:val="Arial"/>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839" w:rsidRDefault="00F36839" w:rsidP="005530B4">
      <w:r>
        <w:separator/>
      </w:r>
    </w:p>
  </w:footnote>
  <w:footnote w:type="continuationSeparator" w:id="0">
    <w:p w:rsidR="00F36839" w:rsidRDefault="00F36839" w:rsidP="00553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3797A"/>
    <w:multiLevelType w:val="multilevel"/>
    <w:tmpl w:val="1C83797A"/>
    <w:lvl w:ilvl="0">
      <w:start w:val="1"/>
      <w:numFmt w:val="decimal"/>
      <w:lvlText w:val="%1."/>
      <w:lvlJc w:val="left"/>
      <w:pPr>
        <w:tabs>
          <w:tab w:val="num" w:pos="840"/>
        </w:tabs>
        <w:ind w:left="840" w:hanging="360"/>
      </w:pPr>
      <w:rPr>
        <w:rFonts w:hint="default"/>
        <w:color w:val="auto"/>
      </w:rPr>
    </w:lvl>
    <w:lvl w:ilvl="1">
      <w:start w:val="1"/>
      <w:numFmt w:val="decimal"/>
      <w:isLgl/>
      <w:lvlText w:val="%1.%2"/>
      <w:lvlJc w:val="left"/>
      <w:pPr>
        <w:tabs>
          <w:tab w:val="num" w:pos="840"/>
        </w:tabs>
        <w:ind w:left="840" w:hanging="360"/>
      </w:pPr>
      <w:rPr>
        <w:rFonts w:hint="eastAsia"/>
      </w:rPr>
    </w:lvl>
    <w:lvl w:ilvl="2">
      <w:start w:val="1"/>
      <w:numFmt w:val="decimal"/>
      <w:isLgl/>
      <w:lvlText w:val="%1.%2.%3"/>
      <w:lvlJc w:val="left"/>
      <w:pPr>
        <w:tabs>
          <w:tab w:val="num" w:pos="1200"/>
        </w:tabs>
        <w:ind w:left="1200" w:hanging="720"/>
      </w:pPr>
      <w:rPr>
        <w:rFonts w:hint="eastAsia"/>
      </w:rPr>
    </w:lvl>
    <w:lvl w:ilvl="3">
      <w:start w:val="1"/>
      <w:numFmt w:val="decimal"/>
      <w:isLgl/>
      <w:lvlText w:val="%1.%2.%3.%4"/>
      <w:lvlJc w:val="left"/>
      <w:pPr>
        <w:tabs>
          <w:tab w:val="num" w:pos="1560"/>
        </w:tabs>
        <w:ind w:left="1560" w:hanging="1080"/>
      </w:pPr>
      <w:rPr>
        <w:rFonts w:hint="eastAsia"/>
      </w:rPr>
    </w:lvl>
    <w:lvl w:ilvl="4">
      <w:start w:val="1"/>
      <w:numFmt w:val="decimal"/>
      <w:isLgl/>
      <w:lvlText w:val="%1.%2.%3.%4.%5"/>
      <w:lvlJc w:val="left"/>
      <w:pPr>
        <w:tabs>
          <w:tab w:val="num" w:pos="1560"/>
        </w:tabs>
        <w:ind w:left="1560" w:hanging="1080"/>
      </w:pPr>
      <w:rPr>
        <w:rFonts w:hint="eastAsia"/>
      </w:rPr>
    </w:lvl>
    <w:lvl w:ilvl="5">
      <w:start w:val="1"/>
      <w:numFmt w:val="decimal"/>
      <w:isLgl/>
      <w:lvlText w:val="%1.%2.%3.%4.%5.%6"/>
      <w:lvlJc w:val="left"/>
      <w:pPr>
        <w:tabs>
          <w:tab w:val="num" w:pos="1920"/>
        </w:tabs>
        <w:ind w:left="1920" w:hanging="1440"/>
      </w:pPr>
      <w:rPr>
        <w:rFonts w:hint="eastAsia"/>
      </w:rPr>
    </w:lvl>
    <w:lvl w:ilvl="6">
      <w:start w:val="1"/>
      <w:numFmt w:val="decimal"/>
      <w:isLgl/>
      <w:lvlText w:val="%1.%2.%3.%4.%5.%6.%7"/>
      <w:lvlJc w:val="left"/>
      <w:pPr>
        <w:tabs>
          <w:tab w:val="num" w:pos="2280"/>
        </w:tabs>
        <w:ind w:left="2280" w:hanging="1800"/>
      </w:pPr>
      <w:rPr>
        <w:rFonts w:hint="eastAsia"/>
      </w:rPr>
    </w:lvl>
    <w:lvl w:ilvl="7">
      <w:start w:val="1"/>
      <w:numFmt w:val="decimal"/>
      <w:isLgl/>
      <w:lvlText w:val="%1.%2.%3.%4.%5.%6.%7.%8"/>
      <w:lvlJc w:val="left"/>
      <w:pPr>
        <w:tabs>
          <w:tab w:val="num" w:pos="2280"/>
        </w:tabs>
        <w:ind w:left="2280" w:hanging="1800"/>
      </w:pPr>
      <w:rPr>
        <w:rFonts w:hint="eastAsia"/>
      </w:rPr>
    </w:lvl>
    <w:lvl w:ilvl="8">
      <w:start w:val="1"/>
      <w:numFmt w:val="decimal"/>
      <w:isLgl/>
      <w:lvlText w:val="%1.%2.%3.%4.%5.%6.%7.%8.%9"/>
      <w:lvlJc w:val="left"/>
      <w:pPr>
        <w:tabs>
          <w:tab w:val="num" w:pos="2640"/>
        </w:tabs>
        <w:ind w:left="2640" w:hanging="2160"/>
      </w:pPr>
      <w:rPr>
        <w:rFonts w:hint="eastAsia"/>
      </w:rPr>
    </w:lvl>
  </w:abstractNum>
  <w:abstractNum w:abstractNumId="1" w15:restartNumberingAfterBreak="0">
    <w:nsid w:val="79050FD0"/>
    <w:multiLevelType w:val="multilevel"/>
    <w:tmpl w:val="79050FD0"/>
    <w:lvl w:ilvl="0">
      <w:start w:val="1"/>
      <w:numFmt w:val="decimal"/>
      <w:lvlText w:val="%1."/>
      <w:lvlJc w:val="left"/>
      <w:pPr>
        <w:ind w:left="885" w:hanging="360"/>
      </w:pPr>
      <w:rPr>
        <w:rFonts w:hint="default"/>
      </w:rPr>
    </w:lvl>
    <w:lvl w:ilvl="1">
      <w:start w:val="1"/>
      <w:numFmt w:val="lowerLetter"/>
      <w:lvlText w:val="%2)"/>
      <w:lvlJc w:val="left"/>
      <w:pPr>
        <w:ind w:left="1365" w:hanging="420"/>
      </w:pPr>
      <w:rPr>
        <w:rFonts w:hint="eastAsia"/>
      </w:rPr>
    </w:lvl>
    <w:lvl w:ilvl="2">
      <w:start w:val="1"/>
      <w:numFmt w:val="lowerRoman"/>
      <w:lvlText w:val="%3."/>
      <w:lvlJc w:val="right"/>
      <w:pPr>
        <w:ind w:left="1785" w:hanging="420"/>
      </w:pPr>
      <w:rPr>
        <w:rFonts w:hint="eastAsia"/>
      </w:rPr>
    </w:lvl>
    <w:lvl w:ilvl="3">
      <w:start w:val="1"/>
      <w:numFmt w:val="decimal"/>
      <w:lvlText w:val="%4."/>
      <w:lvlJc w:val="left"/>
      <w:pPr>
        <w:ind w:left="2205" w:hanging="420"/>
      </w:pPr>
      <w:rPr>
        <w:rFonts w:hint="eastAsia"/>
      </w:rPr>
    </w:lvl>
    <w:lvl w:ilvl="4">
      <w:start w:val="1"/>
      <w:numFmt w:val="lowerLetter"/>
      <w:lvlText w:val="%5)"/>
      <w:lvlJc w:val="left"/>
      <w:pPr>
        <w:ind w:left="2625" w:hanging="420"/>
      </w:pPr>
      <w:rPr>
        <w:rFonts w:hint="eastAsia"/>
      </w:rPr>
    </w:lvl>
    <w:lvl w:ilvl="5">
      <w:start w:val="1"/>
      <w:numFmt w:val="lowerRoman"/>
      <w:lvlText w:val="%6."/>
      <w:lvlJc w:val="right"/>
      <w:pPr>
        <w:ind w:left="3045" w:hanging="420"/>
      </w:pPr>
      <w:rPr>
        <w:rFonts w:hint="eastAsia"/>
      </w:rPr>
    </w:lvl>
    <w:lvl w:ilvl="6">
      <w:start w:val="1"/>
      <w:numFmt w:val="decimal"/>
      <w:lvlText w:val="%7."/>
      <w:lvlJc w:val="left"/>
      <w:pPr>
        <w:ind w:left="3465" w:hanging="420"/>
      </w:pPr>
      <w:rPr>
        <w:rFonts w:hint="eastAsia"/>
      </w:rPr>
    </w:lvl>
    <w:lvl w:ilvl="7">
      <w:start w:val="1"/>
      <w:numFmt w:val="lowerLetter"/>
      <w:lvlText w:val="%8)"/>
      <w:lvlJc w:val="left"/>
      <w:pPr>
        <w:ind w:left="3885" w:hanging="420"/>
      </w:pPr>
      <w:rPr>
        <w:rFonts w:hint="eastAsia"/>
      </w:rPr>
    </w:lvl>
    <w:lvl w:ilvl="8">
      <w:start w:val="1"/>
      <w:numFmt w:val="lowerRoman"/>
      <w:lvlText w:val="%9."/>
      <w:lvlJc w:val="right"/>
      <w:pPr>
        <w:ind w:left="4305"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17"/>
    <w:rsid w:val="00316509"/>
    <w:rsid w:val="005530B4"/>
    <w:rsid w:val="00B42717"/>
    <w:rsid w:val="00F36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7FDE1"/>
  <w15:chartTrackingRefBased/>
  <w15:docId w15:val="{97C262F9-3C3D-4397-9C99-2413F59D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0B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0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30B4"/>
    <w:rPr>
      <w:sz w:val="18"/>
      <w:szCs w:val="18"/>
    </w:rPr>
  </w:style>
  <w:style w:type="paragraph" w:styleId="a5">
    <w:name w:val="footer"/>
    <w:basedOn w:val="a"/>
    <w:link w:val="a6"/>
    <w:uiPriority w:val="99"/>
    <w:unhideWhenUsed/>
    <w:rsid w:val="005530B4"/>
    <w:pPr>
      <w:tabs>
        <w:tab w:val="center" w:pos="4153"/>
        <w:tab w:val="right" w:pos="8306"/>
      </w:tabs>
      <w:snapToGrid w:val="0"/>
      <w:jc w:val="left"/>
    </w:pPr>
    <w:rPr>
      <w:sz w:val="18"/>
      <w:szCs w:val="18"/>
    </w:rPr>
  </w:style>
  <w:style w:type="character" w:customStyle="1" w:styleId="a6">
    <w:name w:val="页脚 字符"/>
    <w:basedOn w:val="a0"/>
    <w:link w:val="a5"/>
    <w:uiPriority w:val="99"/>
    <w:rsid w:val="005530B4"/>
    <w:rPr>
      <w:sz w:val="18"/>
      <w:szCs w:val="18"/>
    </w:rPr>
  </w:style>
  <w:style w:type="paragraph" w:customStyle="1" w:styleId="a7">
    <w:name w:val="图"/>
    <w:basedOn w:val="a"/>
    <w:qFormat/>
    <w:rsid w:val="005530B4"/>
    <w:pPr>
      <w:keepNext/>
      <w:adjustRightInd w:val="0"/>
      <w:spacing w:before="60" w:after="60" w:line="300" w:lineRule="auto"/>
      <w:jc w:val="center"/>
      <w:textAlignment w:val="center"/>
    </w:pPr>
    <w:rPr>
      <w:snapToGrid w:val="0"/>
      <w:spacing w:val="20"/>
      <w:kern w:val="0"/>
      <w:sz w:val="24"/>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2019-12-16T09:16:00Z</dcterms:created>
  <dcterms:modified xsi:type="dcterms:W3CDTF">2019-12-16T09:17:00Z</dcterms:modified>
</cp:coreProperties>
</file>