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Microsoft YaHei" w:hAnsi="Microsoft YaHei" w:eastAsia="Microsoft YaHei" w:cs="Microsoft YaHei"/>
          <w:i w:val="0"/>
          <w:caps w:val="0"/>
          <w:color w:val="333333"/>
          <w:spacing w:val="0"/>
          <w:sz w:val="29"/>
          <w:szCs w:val="29"/>
          <w:u w:val="none"/>
        </w:rPr>
      </w:pPr>
      <w:r>
        <w:rPr>
          <w:rFonts w:hint="default" w:ascii="Microsoft YaHei" w:hAnsi="Microsoft YaHei" w:eastAsia="Microsoft YaHei" w:cs="Microsoft YaHei"/>
          <w:i w:val="0"/>
          <w:caps w:val="0"/>
          <w:color w:val="333333"/>
          <w:spacing w:val="0"/>
          <w:sz w:val="29"/>
          <w:szCs w:val="29"/>
          <w:u w:val="none"/>
          <w:bdr w:val="none" w:color="auto" w:sz="0" w:space="0"/>
        </w:rPr>
        <w:t>南方医科大学口腔医院（广东省口腔医院）</w:t>
      </w:r>
      <w:bookmarkStart w:id="0" w:name="_GoBack"/>
      <w:r>
        <w:rPr>
          <w:rFonts w:hint="default" w:ascii="Microsoft YaHei" w:hAnsi="Microsoft YaHei" w:eastAsia="Microsoft YaHei" w:cs="Microsoft YaHei"/>
          <w:i w:val="0"/>
          <w:caps w:val="0"/>
          <w:color w:val="333333"/>
          <w:spacing w:val="0"/>
          <w:sz w:val="29"/>
          <w:szCs w:val="29"/>
          <w:u w:val="none"/>
          <w:bdr w:val="none" w:color="auto" w:sz="0" w:space="0"/>
        </w:rPr>
        <w:t>互联网专线租赁项目（GZSW19000FC2011）成交结果公告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Microsoft YaHei" w:hAnsi="Microsoft YaHei" w:eastAsia="Microsoft YaHei" w:cs="Microsoft YaHei"/>
          <w:b w:val="0"/>
          <w:i w:val="0"/>
          <w:caps w:val="0"/>
          <w:color w:val="333333"/>
          <w:spacing w:val="0"/>
          <w:sz w:val="28"/>
          <w:szCs w:val="28"/>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广州顺为招标采购有限公司受南方医科大学口腔医院（广东省口腔医院）的委托，于2019年4月24日就南方医科大学口腔医院（广东省口腔医院）互联网专线租赁项目(GZSW19000FC2011) 采用竞争性磋商进行采购。现就本次采购的成交结果公告如下：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一、采购项目编号：GZSW19000FC2011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二、采购项目名称：南方医科大学口腔医院（广东省口腔医院）互联网专线租赁项目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三、采购项目预算金额：人民币58万元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四、采购方式：竞争性磋商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rPr>
          <w:rFonts w:hint="default" w:ascii="Microsoft YaHei" w:hAnsi="Microsoft YaHei" w:eastAsia="Microsoft YaHei" w:cs="Microsoft YaHei"/>
          <w:b w:val="0"/>
          <w:i w:val="0"/>
          <w:caps w:val="0"/>
          <w:color w:val="333333"/>
          <w:spacing w:val="0"/>
          <w:sz w:val="28"/>
          <w:szCs w:val="28"/>
          <w:u w:val="none"/>
          <w:bdr w:val="none" w:color="auto" w:sz="0" w:space="0"/>
        </w:rPr>
      </w:pPr>
      <w:r>
        <w:rPr>
          <w:rFonts w:hint="default" w:ascii="Microsoft YaHei" w:hAnsi="Microsoft YaHei" w:eastAsia="Microsoft YaHei" w:cs="Microsoft YaHei"/>
          <w:b w:val="0"/>
          <w:i w:val="0"/>
          <w:caps w:val="0"/>
          <w:color w:val="333333"/>
          <w:spacing w:val="0"/>
          <w:sz w:val="28"/>
          <w:szCs w:val="28"/>
          <w:u w:val="none"/>
          <w:bdr w:val="none" w:color="auto" w:sz="0" w:space="0"/>
        </w:rPr>
        <w:t>五、包1、3成交供应商名称：中国电信股份有限公司广州分公司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 法人代表：李勇平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地址：广州市天河区体育东路128号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right="0"/>
        <w:rPr>
          <w:rFonts w:hint="default" w:ascii="Microsoft YaHei" w:hAnsi="Microsoft YaHei" w:eastAsia="Microsoft YaHei" w:cs="Microsoft YaHei"/>
          <w:b w:val="0"/>
          <w:i w:val="0"/>
          <w:caps w:val="0"/>
          <w:color w:val="333333"/>
          <w:spacing w:val="0"/>
          <w:sz w:val="28"/>
          <w:szCs w:val="28"/>
          <w:u w:val="none"/>
          <w:bdr w:val="none" w:color="auto" w:sz="0" w:space="0"/>
        </w:rPr>
      </w:pPr>
      <w:r>
        <w:rPr>
          <w:rFonts w:hint="default" w:ascii="Microsoft YaHei" w:hAnsi="Microsoft YaHei" w:eastAsia="Microsoft YaHei" w:cs="Microsoft YaHei"/>
          <w:b w:val="0"/>
          <w:i w:val="0"/>
          <w:caps w:val="0"/>
          <w:color w:val="333333"/>
          <w:spacing w:val="0"/>
          <w:sz w:val="28"/>
          <w:szCs w:val="28"/>
          <w:u w:val="none"/>
          <w:bdr w:val="none" w:color="auto" w:sz="0" w:space="0"/>
        </w:rPr>
        <w:t xml:space="preserve">包2成交供应商名称：中国联合网络通信有限公司广东省分公司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right="0"/>
      </w:pPr>
      <w:r>
        <w:rPr>
          <w:rFonts w:hint="default" w:ascii="Microsoft YaHei" w:hAnsi="Microsoft YaHei" w:eastAsia="Microsoft YaHei" w:cs="Microsoft YaHei"/>
          <w:b w:val="0"/>
          <w:i w:val="0"/>
          <w:caps w:val="0"/>
          <w:color w:val="333333"/>
          <w:spacing w:val="0"/>
          <w:sz w:val="28"/>
          <w:szCs w:val="28"/>
          <w:u w:val="none"/>
          <w:bdr w:val="none" w:color="auto" w:sz="0" w:space="0"/>
        </w:rPr>
        <w:t>法人代表：何飚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地址：广州市天河区黄埔大道西666号联通新时空广场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六、报价明细</w:t>
      </w:r>
    </w:p>
    <w:tbl>
      <w:tblPr>
        <w:tblW w:w="11413" w:type="dxa"/>
        <w:jc w:val="center"/>
        <w:tblCellSpacing w:w="0" w:type="dxa"/>
        <w:tblInd w:w="-12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396"/>
        <w:gridCol w:w="1393"/>
        <w:gridCol w:w="1427"/>
        <w:gridCol w:w="1491"/>
        <w:gridCol w:w="1574"/>
        <w:gridCol w:w="3132"/>
      </w:tblGrid>
      <w:tr>
        <w:tblPrEx>
          <w:shd w:val="clear"/>
          <w:tblLayout w:type="fixed"/>
        </w:tblPrEx>
        <w:trPr>
          <w:trHeight w:val="600" w:hRule="atLeast"/>
          <w:tblCellSpacing w:w="0" w:type="dxa"/>
          <w:jc w:val="center"/>
        </w:trPr>
        <w:tc>
          <w:tcPr>
            <w:tcW w:w="239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主要中标、成交标的名称</w:t>
            </w:r>
          </w:p>
        </w:tc>
        <w:tc>
          <w:tcPr>
            <w:tcW w:w="139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规格型号</w:t>
            </w:r>
          </w:p>
        </w:tc>
        <w:tc>
          <w:tcPr>
            <w:tcW w:w="142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数量</w:t>
            </w:r>
          </w:p>
        </w:tc>
        <w:tc>
          <w:tcPr>
            <w:tcW w:w="149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单价（元）</w:t>
            </w:r>
          </w:p>
        </w:tc>
        <w:tc>
          <w:tcPr>
            <w:tcW w:w="157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服务要求</w:t>
            </w:r>
          </w:p>
        </w:tc>
        <w:tc>
          <w:tcPr>
            <w:tcW w:w="3132"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中标、成交金额（元）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600" w:hRule="atLeast"/>
          <w:tblCellSpacing w:w="0" w:type="dxa"/>
          <w:jc w:val="center"/>
        </w:trPr>
        <w:tc>
          <w:tcPr>
            <w:tcW w:w="239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包1：数字电路</w:t>
            </w:r>
          </w:p>
        </w:tc>
        <w:tc>
          <w:tcPr>
            <w:tcW w:w="139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200M</w:t>
            </w:r>
          </w:p>
        </w:tc>
        <w:tc>
          <w:tcPr>
            <w:tcW w:w="142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2条</w:t>
            </w:r>
          </w:p>
        </w:tc>
        <w:tc>
          <w:tcPr>
            <w:tcW w:w="149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w:t>
            </w:r>
          </w:p>
        </w:tc>
        <w:tc>
          <w:tcPr>
            <w:tcW w:w="157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按招标文件要求</w:t>
            </w:r>
          </w:p>
        </w:tc>
        <w:tc>
          <w:tcPr>
            <w:tcW w:w="3132"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¥185,760.00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600" w:hRule="atLeast"/>
          <w:tblCellSpacing w:w="0" w:type="dxa"/>
          <w:jc w:val="center"/>
        </w:trPr>
        <w:tc>
          <w:tcPr>
            <w:tcW w:w="239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包2：数字电路</w:t>
            </w:r>
          </w:p>
        </w:tc>
        <w:tc>
          <w:tcPr>
            <w:tcW w:w="139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200M</w:t>
            </w:r>
          </w:p>
        </w:tc>
        <w:tc>
          <w:tcPr>
            <w:tcW w:w="142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2条</w:t>
            </w:r>
          </w:p>
        </w:tc>
        <w:tc>
          <w:tcPr>
            <w:tcW w:w="149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w:t>
            </w:r>
          </w:p>
        </w:tc>
        <w:tc>
          <w:tcPr>
            <w:tcW w:w="157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按招标文件要求</w:t>
            </w:r>
          </w:p>
        </w:tc>
        <w:tc>
          <w:tcPr>
            <w:tcW w:w="3132"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¥180,000.00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600" w:hRule="atLeast"/>
          <w:tblCellSpacing w:w="0" w:type="dxa"/>
          <w:jc w:val="center"/>
        </w:trPr>
        <w:tc>
          <w:tcPr>
            <w:tcW w:w="239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包3：互联网专线</w:t>
            </w:r>
          </w:p>
        </w:tc>
        <w:tc>
          <w:tcPr>
            <w:tcW w:w="139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200M</w:t>
            </w:r>
          </w:p>
        </w:tc>
        <w:tc>
          <w:tcPr>
            <w:tcW w:w="142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1条</w:t>
            </w:r>
          </w:p>
        </w:tc>
        <w:tc>
          <w:tcPr>
            <w:tcW w:w="149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w:t>
            </w:r>
          </w:p>
        </w:tc>
        <w:tc>
          <w:tcPr>
            <w:tcW w:w="157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按招标文件要求</w:t>
            </w:r>
          </w:p>
        </w:tc>
        <w:tc>
          <w:tcPr>
            <w:tcW w:w="3132"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¥144,000.00</w:t>
            </w:r>
          </w:p>
        </w:tc>
      </w:tr>
    </w:tbl>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kern w:val="0"/>
          <w:sz w:val="28"/>
          <w:szCs w:val="28"/>
          <w:u w:val="none"/>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七、评审日期：2019年5月6日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评审地点：广州市环市中路205号恒生大厦B座501室（广州顺为招标采购有限公司）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right="0"/>
      </w:pPr>
      <w:r>
        <w:rPr>
          <w:rFonts w:hint="default" w:ascii="Microsoft YaHei" w:hAnsi="Microsoft YaHei" w:eastAsia="Microsoft YaHei" w:cs="Microsoft YaHei"/>
          <w:b w:val="0"/>
          <w:i w:val="0"/>
          <w:caps w:val="0"/>
          <w:color w:val="333333"/>
          <w:spacing w:val="0"/>
          <w:sz w:val="28"/>
          <w:szCs w:val="28"/>
          <w:u w:val="none"/>
          <w:bdr w:val="none" w:color="auto" w:sz="0" w:space="0"/>
        </w:rPr>
        <w:t>八、评审意见（非标采购方式或竞争性磋商采购方式采用书面推荐供应商参加采购活动的，还应当公告采购人和评审专家的推荐意见）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center"/>
      </w:pPr>
      <w:r>
        <w:rPr>
          <w:rFonts w:hint="default" w:ascii="Microsoft YaHei" w:hAnsi="Microsoft YaHei" w:eastAsia="Microsoft YaHei" w:cs="Microsoft YaHei"/>
          <w:b w:val="0"/>
          <w:i w:val="0"/>
          <w:caps w:val="0"/>
          <w:color w:val="333333"/>
          <w:spacing w:val="0"/>
          <w:sz w:val="28"/>
          <w:szCs w:val="28"/>
          <w:u w:val="none"/>
          <w:bdr w:val="none" w:color="auto" w:sz="0" w:space="0"/>
        </w:rPr>
        <w:t>综合评分法成交候选供应商排序表</w:t>
      </w:r>
    </w:p>
    <w:tbl>
      <w:tblPr>
        <w:tblW w:w="9427"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10"/>
        <w:gridCol w:w="2299"/>
        <w:gridCol w:w="37"/>
        <w:gridCol w:w="2596"/>
        <w:gridCol w:w="38"/>
        <w:gridCol w:w="28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9427" w:type="dxa"/>
            <w:gridSpan w:val="6"/>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包1：数字电路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16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bdr w:val="none" w:color="auto" w:sz="0" w:space="0"/>
              </w:rPr>
              <w:t>响应供应商</w:t>
            </w:r>
            <w:r>
              <w:rPr>
                <w:bdr w:val="none" w:color="auto" w:sz="0" w:space="0"/>
              </w:rPr>
              <w:t> </w:t>
            </w:r>
          </w:p>
        </w:tc>
        <w:tc>
          <w:tcPr>
            <w:tcW w:w="229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中国电信股份有限公司广州分公司</w:t>
            </w:r>
          </w:p>
        </w:tc>
        <w:tc>
          <w:tcPr>
            <w:tcW w:w="2633"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中国移动通信集团广东有限公司</w:t>
            </w:r>
          </w:p>
        </w:tc>
        <w:tc>
          <w:tcPr>
            <w:tcW w:w="288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中国联合网络通信有限公司广东省分公司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16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bdr w:val="none" w:color="auto" w:sz="0" w:space="0"/>
              </w:rPr>
              <w:t>综合得分</w:t>
            </w:r>
          </w:p>
        </w:tc>
        <w:tc>
          <w:tcPr>
            <w:tcW w:w="229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99.04</w:t>
            </w:r>
          </w:p>
        </w:tc>
        <w:tc>
          <w:tcPr>
            <w:tcW w:w="2633"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87.00</w:t>
            </w:r>
          </w:p>
        </w:tc>
        <w:tc>
          <w:tcPr>
            <w:tcW w:w="288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90.33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16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bdr w:val="none" w:color="auto" w:sz="0" w:space="0"/>
              </w:rPr>
              <w:t>排名</w:t>
            </w:r>
          </w:p>
        </w:tc>
        <w:tc>
          <w:tcPr>
            <w:tcW w:w="229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1</w:t>
            </w:r>
          </w:p>
        </w:tc>
        <w:tc>
          <w:tcPr>
            <w:tcW w:w="2633"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3</w:t>
            </w:r>
          </w:p>
        </w:tc>
        <w:tc>
          <w:tcPr>
            <w:tcW w:w="288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9427" w:type="dxa"/>
            <w:gridSpan w:val="6"/>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包2：数字电路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16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bdr w:val="none" w:color="auto" w:sz="0" w:space="0"/>
              </w:rPr>
              <w:t>响应供应商</w:t>
            </w:r>
            <w:r>
              <w:rPr>
                <w:bdr w:val="none" w:color="auto" w:sz="0" w:space="0"/>
              </w:rPr>
              <w:t> </w:t>
            </w:r>
          </w:p>
        </w:tc>
        <w:tc>
          <w:tcPr>
            <w:tcW w:w="2336"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中国电信股份有限公司广州分公司</w:t>
            </w:r>
          </w:p>
        </w:tc>
        <w:tc>
          <w:tcPr>
            <w:tcW w:w="2634"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中国移动通信集团广东有限公司</w:t>
            </w:r>
          </w:p>
        </w:tc>
        <w:tc>
          <w:tcPr>
            <w:tcW w:w="284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中国联合网络通信有限公司广东省分公司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16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bdr w:val="none" w:color="auto" w:sz="0" w:space="0"/>
              </w:rPr>
              <w:t>综合得分</w:t>
            </w:r>
          </w:p>
        </w:tc>
        <w:tc>
          <w:tcPr>
            <w:tcW w:w="2336"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99.04</w:t>
            </w:r>
          </w:p>
        </w:tc>
        <w:tc>
          <w:tcPr>
            <w:tcW w:w="2634"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87.00</w:t>
            </w:r>
          </w:p>
        </w:tc>
        <w:tc>
          <w:tcPr>
            <w:tcW w:w="284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90.33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16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bdr w:val="none" w:color="auto" w:sz="0" w:space="0"/>
              </w:rPr>
              <w:t>排名</w:t>
            </w:r>
          </w:p>
        </w:tc>
        <w:tc>
          <w:tcPr>
            <w:tcW w:w="2336"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1</w:t>
            </w:r>
          </w:p>
        </w:tc>
        <w:tc>
          <w:tcPr>
            <w:tcW w:w="2634"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3</w:t>
            </w:r>
          </w:p>
        </w:tc>
        <w:tc>
          <w:tcPr>
            <w:tcW w:w="2847"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9427" w:type="dxa"/>
            <w:gridSpan w:val="6"/>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包3：互联网专线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16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bdr w:val="none" w:color="auto" w:sz="0" w:space="0"/>
              </w:rPr>
              <w:t>响应供应商</w:t>
            </w:r>
            <w:r>
              <w:rPr>
                <w:bdr w:val="none" w:color="auto" w:sz="0" w:space="0"/>
              </w:rPr>
              <w:t> </w:t>
            </w:r>
          </w:p>
        </w:tc>
        <w:tc>
          <w:tcPr>
            <w:tcW w:w="229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中国电信股份有限公司广州分公司</w:t>
            </w:r>
          </w:p>
        </w:tc>
        <w:tc>
          <w:tcPr>
            <w:tcW w:w="2633"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中国移动通信集团广东有限公司</w:t>
            </w:r>
          </w:p>
        </w:tc>
        <w:tc>
          <w:tcPr>
            <w:tcW w:w="288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中国联合网络通信有限公司广东省分公司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16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bdr w:val="none" w:color="auto" w:sz="0" w:space="0"/>
              </w:rPr>
              <w:t>综合得分</w:t>
            </w:r>
          </w:p>
        </w:tc>
        <w:tc>
          <w:tcPr>
            <w:tcW w:w="229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95.83</w:t>
            </w:r>
          </w:p>
        </w:tc>
        <w:tc>
          <w:tcPr>
            <w:tcW w:w="2633"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78.00</w:t>
            </w:r>
          </w:p>
        </w:tc>
        <w:tc>
          <w:tcPr>
            <w:tcW w:w="288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80.38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16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bdr w:val="none" w:color="auto" w:sz="0" w:space="0"/>
              </w:rPr>
              <w:t>排名</w:t>
            </w:r>
          </w:p>
        </w:tc>
        <w:tc>
          <w:tcPr>
            <w:tcW w:w="229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1</w:t>
            </w:r>
          </w:p>
        </w:tc>
        <w:tc>
          <w:tcPr>
            <w:tcW w:w="2633"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3</w:t>
            </w:r>
          </w:p>
        </w:tc>
        <w:tc>
          <w:tcPr>
            <w:tcW w:w="288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60" w:hRule="atLeast"/>
          <w:tblCellSpacing w:w="0" w:type="dxa"/>
        </w:trPr>
        <w:tc>
          <w:tcPr>
            <w:tcW w:w="9427" w:type="dxa"/>
            <w:gridSpan w:val="6"/>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bdr w:val="none" w:color="auto" w:sz="0" w:space="0"/>
              </w:rPr>
              <w:t>本项目包1和包2可兼投但不可兼中，故本项目包1成交供应商为：中国电信股份有限公司广州分公司；包2成交供应商为：中国联合网络通信有限公司广东省分公司。</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九、本公告期限1个工作日。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十、联系事项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left"/>
      </w:pPr>
      <w:r>
        <w:rPr>
          <w:rFonts w:hint="default" w:ascii="Microsoft YaHei" w:hAnsi="Microsoft YaHei" w:eastAsia="Microsoft YaHei" w:cs="Microsoft YaHei"/>
          <w:b w:val="0"/>
          <w:i w:val="0"/>
          <w:caps w:val="0"/>
          <w:color w:val="333333"/>
          <w:spacing w:val="0"/>
          <w:sz w:val="28"/>
          <w:szCs w:val="28"/>
          <w:u w:val="none"/>
          <w:bdr w:val="none" w:color="auto" w:sz="0" w:space="0"/>
        </w:rPr>
        <w:t>（一）采购人联系人：//                     联系电话：//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采购人项目联系人：//                 联系电话：//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left"/>
      </w:pPr>
      <w:r>
        <w:rPr>
          <w:rFonts w:hint="default" w:ascii="Microsoft YaHei" w:hAnsi="Microsoft YaHei" w:eastAsia="Microsoft YaHei" w:cs="Microsoft YaHei"/>
          <w:b w:val="0"/>
          <w:i w:val="0"/>
          <w:caps w:val="0"/>
          <w:color w:val="333333"/>
          <w:spacing w:val="0"/>
          <w:sz w:val="28"/>
          <w:szCs w:val="28"/>
          <w:u w:val="none"/>
          <w:bdr w:val="none" w:color="auto" w:sz="0" w:space="0"/>
        </w:rPr>
        <w:t>（二）采购代理机构联系人：李小姐         联系电话：83592216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采购代理机构项目联系人：张先生      联系电话：83592216-825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各有关当事人对中标、成交结果有异议的，可以在中标、成交公告发布之日起7个工作日内以书面形式向广州顺为招标采购有限公司或南方医科大学口腔医院（广东省口腔医院）提出质疑，逾期将依法不予受理。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right"/>
      </w:pPr>
      <w:r>
        <w:rPr>
          <w:rFonts w:hint="default" w:ascii="Microsoft YaHei" w:hAnsi="Microsoft YaHei" w:eastAsia="Microsoft YaHei" w:cs="Microsoft YaHei"/>
          <w:b w:val="0"/>
          <w:i w:val="0"/>
          <w:caps w:val="0"/>
          <w:color w:val="333333"/>
          <w:spacing w:val="0"/>
          <w:sz w:val="28"/>
          <w:szCs w:val="28"/>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right"/>
      </w:pPr>
      <w:r>
        <w:rPr>
          <w:rFonts w:hint="default" w:ascii="Microsoft YaHei" w:hAnsi="Microsoft YaHei" w:eastAsia="Microsoft YaHei" w:cs="Microsoft YaHei"/>
          <w:b w:val="0"/>
          <w:i w:val="0"/>
          <w:caps w:val="0"/>
          <w:color w:val="333333"/>
          <w:spacing w:val="0"/>
          <w:sz w:val="28"/>
          <w:szCs w:val="28"/>
          <w:u w:val="none"/>
          <w:bdr w:val="none" w:color="auto" w:sz="0" w:space="0"/>
        </w:rPr>
        <w:t>发布人：广州顺为招标采购有限公司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right"/>
      </w:pPr>
      <w:r>
        <w:rPr>
          <w:rFonts w:hint="default" w:ascii="Microsoft YaHei" w:hAnsi="Microsoft YaHei" w:eastAsia="Microsoft YaHei" w:cs="Microsoft YaHei"/>
          <w:b w:val="0"/>
          <w:i w:val="0"/>
          <w:caps w:val="0"/>
          <w:color w:val="333333"/>
          <w:spacing w:val="0"/>
          <w:sz w:val="28"/>
          <w:szCs w:val="28"/>
          <w:u w:val="none"/>
          <w:bdr w:val="none" w:color="auto" w:sz="0" w:space="0"/>
        </w:rPr>
        <w:t>      发布时间：2019年5月10日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CB750"/>
    <w:rsid w:val="FFECB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2019-05-10T15:22:00Z</dcterms:created>
  <dc:creator>funn</dc:creator>
  <cp:lastModifiedBy>funn</cp:lastModifiedBy>
  <dcterms:modified xsi:type="dcterms:W3CDTF">2019-05-10T15:24:34Z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