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rPr>
          <w:rFonts w:hint="eastAsia" w:ascii="华文仿宋" w:hAnsi="华文仿宋" w:eastAsia="华文仿宋" w:cs="华文仿宋"/>
          <w:sz w:val="21"/>
          <w:szCs w:val="21"/>
        </w:rPr>
      </w:pPr>
    </w:p>
    <w:p>
      <w:pPr>
        <w:spacing w:line="360" w:lineRule="auto"/>
        <w:ind w:firstLine="721" w:firstLineChars="200"/>
        <w:jc w:val="center"/>
        <w:rPr>
          <w:rFonts w:hint="default" w:ascii="华文仿宋" w:hAnsi="华文仿宋" w:eastAsia="华文仿宋" w:cs="华文仿宋"/>
          <w:b/>
          <w:bCs w:val="0"/>
          <w:kern w:val="28"/>
          <w:sz w:val="36"/>
          <w:szCs w:val="36"/>
        </w:rPr>
      </w:pPr>
      <w:r>
        <w:rPr>
          <w:rFonts w:hint="default" w:ascii="华文仿宋" w:hAnsi="华文仿宋" w:eastAsia="华文仿宋" w:cs="华文仿宋"/>
          <w:b/>
          <w:bCs w:val="0"/>
          <w:kern w:val="28"/>
          <w:sz w:val="36"/>
          <w:szCs w:val="36"/>
        </w:rPr>
        <w:t>南方医科大学口腔医院（广东省口腔医院）</w:t>
      </w:r>
    </w:p>
    <w:p>
      <w:pPr>
        <w:spacing w:line="360" w:lineRule="auto"/>
        <w:ind w:firstLine="721" w:firstLineChars="200"/>
        <w:jc w:val="center"/>
        <w:rPr>
          <w:rFonts w:hint="eastAsia" w:ascii="华文仿宋" w:hAnsi="华文仿宋" w:eastAsia="华文仿宋" w:cs="华文仿宋"/>
          <w:b/>
          <w:bCs w:val="0"/>
          <w:kern w:val="28"/>
          <w:sz w:val="36"/>
          <w:szCs w:val="36"/>
        </w:rPr>
      </w:pPr>
      <w:r>
        <w:rPr>
          <w:rFonts w:hint="default" w:ascii="华文仿宋" w:hAnsi="华文仿宋" w:eastAsia="华文仿宋" w:cs="华文仿宋"/>
          <w:b/>
          <w:bCs w:val="0"/>
          <w:kern w:val="28"/>
          <w:sz w:val="36"/>
          <w:szCs w:val="36"/>
        </w:rPr>
        <w:t>采购</w:t>
      </w:r>
      <w:r>
        <w:rPr>
          <w:rFonts w:hint="eastAsia" w:ascii="华文仿宋" w:hAnsi="华文仿宋" w:eastAsia="华文仿宋" w:cs="华文仿宋"/>
          <w:b/>
          <w:bCs w:val="0"/>
          <w:kern w:val="28"/>
          <w:sz w:val="36"/>
          <w:szCs w:val="36"/>
        </w:rPr>
        <w:t>种植用一次性输水管配送服务</w:t>
      </w:r>
      <w:r>
        <w:rPr>
          <w:rFonts w:hint="default" w:ascii="华文仿宋" w:hAnsi="华文仿宋" w:eastAsia="华文仿宋" w:cs="华文仿宋"/>
          <w:b/>
          <w:bCs w:val="0"/>
          <w:kern w:val="28"/>
          <w:sz w:val="36"/>
          <w:szCs w:val="36"/>
        </w:rPr>
        <w:t>资格</w:t>
      </w:r>
      <w:r>
        <w:rPr>
          <w:rFonts w:hint="eastAsia" w:ascii="华文仿宋" w:hAnsi="华文仿宋" w:eastAsia="华文仿宋" w:cs="华文仿宋"/>
          <w:b/>
          <w:bCs w:val="0"/>
          <w:kern w:val="28"/>
          <w:sz w:val="36"/>
          <w:szCs w:val="36"/>
        </w:rPr>
        <w:t>项目</w:t>
      </w:r>
    </w:p>
    <w:p>
      <w:pPr>
        <w:spacing w:line="360" w:lineRule="auto"/>
        <w:ind w:firstLine="721" w:firstLineChars="200"/>
        <w:jc w:val="center"/>
        <w:rPr>
          <w:rFonts w:hint="eastAsia" w:ascii="华文仿宋" w:hAnsi="华文仿宋" w:eastAsia="华文仿宋" w:cs="华文仿宋"/>
          <w:b/>
          <w:bCs w:val="0"/>
          <w:sz w:val="36"/>
          <w:szCs w:val="36"/>
        </w:rPr>
      </w:pPr>
      <w:r>
        <w:rPr>
          <w:rFonts w:hint="eastAsia" w:ascii="华文仿宋" w:hAnsi="华文仿宋" w:eastAsia="华文仿宋" w:cs="华文仿宋"/>
          <w:b/>
          <w:bCs w:val="0"/>
          <w:sz w:val="36"/>
          <w:szCs w:val="36"/>
        </w:rPr>
        <w:t>竞争性</w:t>
      </w:r>
      <w:r>
        <w:rPr>
          <w:rFonts w:hint="default" w:ascii="华文仿宋" w:hAnsi="华文仿宋" w:eastAsia="华文仿宋" w:cs="华文仿宋"/>
          <w:b/>
          <w:bCs w:val="0"/>
          <w:sz w:val="36"/>
          <w:szCs w:val="36"/>
        </w:rPr>
        <w:t>磋商</w:t>
      </w:r>
      <w:r>
        <w:rPr>
          <w:rFonts w:hint="default" w:ascii="华文仿宋" w:hAnsi="华文仿宋" w:eastAsia="华文仿宋" w:cs="华文仿宋"/>
          <w:b/>
          <w:bCs w:val="0"/>
          <w:sz w:val="36"/>
          <w:szCs w:val="36"/>
        </w:rPr>
        <w:t>邀请函</w:t>
      </w:r>
    </w:p>
    <w:p>
      <w:pPr>
        <w:spacing w:line="360" w:lineRule="auto"/>
        <w:ind w:firstLine="420" w:firstLineChars="200"/>
        <w:rPr>
          <w:rFonts w:hint="eastAsia" w:ascii="华文仿宋" w:hAnsi="华文仿宋" w:eastAsia="华文仿宋" w:cs="华文仿宋"/>
          <w:sz w:val="21"/>
          <w:szCs w:val="21"/>
        </w:rPr>
      </w:pPr>
      <w:r>
        <w:rPr>
          <w:rFonts w:hint="eastAsia" w:ascii="华文仿宋" w:hAnsi="华文仿宋" w:eastAsia="华文仿宋" w:cs="华文仿宋"/>
          <w:sz w:val="21"/>
          <w:szCs w:val="21"/>
        </w:rPr>
        <w:t>南方医科大学口腔医院</w:t>
      </w:r>
      <w:r>
        <w:rPr>
          <w:rFonts w:hint="default" w:ascii="华文仿宋" w:hAnsi="华文仿宋" w:eastAsia="华文仿宋" w:cs="华文仿宋"/>
          <w:sz w:val="21"/>
          <w:szCs w:val="21"/>
        </w:rPr>
        <w:t>（广东省口腔医院）</w:t>
      </w:r>
      <w:r>
        <w:rPr>
          <w:rFonts w:hint="eastAsia" w:ascii="华文仿宋" w:hAnsi="华文仿宋" w:eastAsia="华文仿宋" w:cs="华文仿宋"/>
          <w:sz w:val="21"/>
          <w:szCs w:val="21"/>
        </w:rPr>
        <w:t>拟对</w:t>
      </w:r>
      <w:r>
        <w:rPr>
          <w:rFonts w:hint="eastAsia" w:ascii="华文仿宋" w:hAnsi="华文仿宋" w:eastAsia="华文仿宋" w:cs="华文仿宋"/>
          <w:bCs/>
          <w:kern w:val="28"/>
          <w:sz w:val="21"/>
          <w:szCs w:val="21"/>
        </w:rPr>
        <w:t>种植用一次性输水管配送服务</w:t>
      </w:r>
      <w:r>
        <w:rPr>
          <w:rFonts w:hint="default" w:ascii="华文仿宋" w:hAnsi="华文仿宋" w:eastAsia="华文仿宋" w:cs="华文仿宋"/>
          <w:bCs/>
          <w:kern w:val="28"/>
          <w:sz w:val="21"/>
          <w:szCs w:val="21"/>
        </w:rPr>
        <w:t>资格</w:t>
      </w:r>
      <w:r>
        <w:rPr>
          <w:rFonts w:hint="eastAsia" w:ascii="华文仿宋" w:hAnsi="华文仿宋" w:eastAsia="华文仿宋" w:cs="华文仿宋"/>
          <w:bCs/>
          <w:kern w:val="28"/>
          <w:sz w:val="21"/>
          <w:szCs w:val="21"/>
        </w:rPr>
        <w:t>项目</w:t>
      </w:r>
      <w:r>
        <w:rPr>
          <w:rFonts w:hint="eastAsia" w:ascii="华文仿宋" w:hAnsi="华文仿宋" w:eastAsia="华文仿宋" w:cs="华文仿宋"/>
          <w:sz w:val="21"/>
          <w:szCs w:val="21"/>
        </w:rPr>
        <w:t>进行竞争性</w:t>
      </w:r>
      <w:r>
        <w:rPr>
          <w:rFonts w:hint="default" w:ascii="华文仿宋" w:hAnsi="华文仿宋" w:eastAsia="华文仿宋" w:cs="华文仿宋"/>
          <w:sz w:val="21"/>
          <w:szCs w:val="21"/>
        </w:rPr>
        <w:t>磋商</w:t>
      </w:r>
      <w:r>
        <w:rPr>
          <w:rFonts w:hint="eastAsia" w:ascii="华文仿宋" w:hAnsi="华文仿宋" w:eastAsia="华文仿宋" w:cs="华文仿宋"/>
          <w:sz w:val="21"/>
          <w:szCs w:val="21"/>
        </w:rPr>
        <w:t>采购，欢迎符合资格条件的供应商参加。</w:t>
      </w:r>
    </w:p>
    <w:p>
      <w:pPr>
        <w:numPr>
          <w:ilvl w:val="1"/>
          <w:numId w:val="1"/>
        </w:numPr>
        <w:tabs>
          <w:tab w:val="left" w:pos="360"/>
          <w:tab w:val="clear" w:pos="720"/>
        </w:tabs>
        <w:spacing w:line="360" w:lineRule="auto"/>
        <w:ind w:left="748" w:hanging="567"/>
        <w:jc w:val="left"/>
        <w:rPr>
          <w:rFonts w:hint="eastAsia" w:ascii="华文仿宋" w:hAnsi="华文仿宋" w:eastAsia="华文仿宋" w:cs="华文仿宋"/>
          <w:sz w:val="21"/>
          <w:szCs w:val="21"/>
        </w:rPr>
      </w:pPr>
      <w:r>
        <w:rPr>
          <w:rFonts w:hint="eastAsia" w:ascii="华文仿宋" w:hAnsi="华文仿宋" w:eastAsia="华文仿宋" w:cs="华文仿宋"/>
          <w:sz w:val="21"/>
          <w:szCs w:val="21"/>
        </w:rPr>
        <w:t>采购项目编号：SBK-20181203</w:t>
      </w:r>
    </w:p>
    <w:p>
      <w:pPr>
        <w:numPr>
          <w:ilvl w:val="1"/>
          <w:numId w:val="1"/>
        </w:numPr>
        <w:tabs>
          <w:tab w:val="left" w:pos="360"/>
          <w:tab w:val="clear" w:pos="720"/>
        </w:tabs>
        <w:spacing w:line="360" w:lineRule="auto"/>
        <w:ind w:left="748" w:hanging="567"/>
        <w:rPr>
          <w:rFonts w:hint="eastAsia" w:ascii="华文仿宋" w:hAnsi="华文仿宋" w:eastAsia="华文仿宋" w:cs="华文仿宋"/>
          <w:sz w:val="21"/>
          <w:szCs w:val="21"/>
        </w:rPr>
      </w:pPr>
      <w:r>
        <w:rPr>
          <w:rFonts w:hint="eastAsia" w:ascii="华文仿宋" w:hAnsi="华文仿宋" w:eastAsia="华文仿宋" w:cs="华文仿宋"/>
          <w:sz w:val="21"/>
          <w:szCs w:val="21"/>
        </w:rPr>
        <w:t>采购项目名称：南方医科大学口腔医院（广东省口腔医院）</w:t>
      </w:r>
    </w:p>
    <w:p>
      <w:pPr>
        <w:numPr>
          <w:ilvl w:val="0"/>
          <w:numId w:val="0"/>
        </w:numPr>
        <w:tabs>
          <w:tab w:val="left" w:pos="360"/>
        </w:tabs>
        <w:spacing w:line="360" w:lineRule="auto"/>
        <w:ind w:left="181" w:leftChars="0" w:firstLine="1995" w:firstLineChars="950"/>
        <w:rPr>
          <w:rFonts w:hint="eastAsia" w:ascii="华文仿宋" w:hAnsi="华文仿宋" w:eastAsia="华文仿宋" w:cs="华文仿宋"/>
          <w:sz w:val="21"/>
          <w:szCs w:val="21"/>
        </w:rPr>
      </w:pPr>
      <w:r>
        <w:rPr>
          <w:rFonts w:hint="default" w:ascii="华文仿宋" w:hAnsi="华文仿宋" w:eastAsia="华文仿宋" w:cs="华文仿宋"/>
          <w:sz w:val="21"/>
          <w:szCs w:val="21"/>
        </w:rPr>
        <w:t>遴选</w:t>
      </w:r>
      <w:r>
        <w:rPr>
          <w:rFonts w:hint="eastAsia" w:ascii="华文仿宋" w:hAnsi="华文仿宋" w:eastAsia="华文仿宋" w:cs="华文仿宋"/>
          <w:sz w:val="21"/>
          <w:szCs w:val="21"/>
        </w:rPr>
        <w:t>种植用一次性输水管配送服务</w:t>
      </w:r>
      <w:r>
        <w:rPr>
          <w:rFonts w:hint="default" w:ascii="华文仿宋" w:hAnsi="华文仿宋" w:eastAsia="华文仿宋" w:cs="华文仿宋"/>
          <w:sz w:val="21"/>
          <w:szCs w:val="21"/>
        </w:rPr>
        <w:t>资格</w:t>
      </w:r>
      <w:r>
        <w:rPr>
          <w:rFonts w:hint="eastAsia" w:ascii="华文仿宋" w:hAnsi="华文仿宋" w:eastAsia="华文仿宋" w:cs="华文仿宋"/>
          <w:sz w:val="21"/>
          <w:szCs w:val="21"/>
        </w:rPr>
        <w:t>项目。</w:t>
      </w:r>
    </w:p>
    <w:p>
      <w:pPr>
        <w:numPr>
          <w:ilvl w:val="1"/>
          <w:numId w:val="1"/>
        </w:numPr>
        <w:tabs>
          <w:tab w:val="left" w:pos="360"/>
          <w:tab w:val="clear" w:pos="720"/>
        </w:tabs>
        <w:spacing w:line="360" w:lineRule="auto"/>
        <w:ind w:left="748" w:hanging="567"/>
        <w:rPr>
          <w:rFonts w:hint="eastAsia" w:ascii="华文仿宋" w:hAnsi="华文仿宋" w:eastAsia="华文仿宋" w:cs="华文仿宋"/>
          <w:sz w:val="21"/>
          <w:szCs w:val="21"/>
        </w:rPr>
      </w:pPr>
      <w:r>
        <w:rPr>
          <w:rFonts w:hint="eastAsia" w:ascii="华文仿宋" w:hAnsi="华文仿宋" w:eastAsia="华文仿宋" w:cs="华文仿宋"/>
          <w:sz w:val="21"/>
          <w:szCs w:val="21"/>
        </w:rPr>
        <w:t>采购项目预算金额（元）：</w:t>
      </w:r>
      <w:r>
        <w:rPr>
          <w:rFonts w:hint="default" w:ascii="华文仿宋" w:hAnsi="华文仿宋" w:eastAsia="华文仿宋" w:cs="华文仿宋"/>
          <w:sz w:val="21"/>
          <w:szCs w:val="21"/>
        </w:rPr>
        <w:t>约</w:t>
      </w:r>
      <w:r>
        <w:rPr>
          <w:rFonts w:hint="eastAsia" w:ascii="华文仿宋" w:hAnsi="华文仿宋" w:eastAsia="华文仿宋" w:cs="华文仿宋"/>
          <w:sz w:val="21"/>
          <w:szCs w:val="21"/>
        </w:rPr>
        <w:t>人民币500000.00元。</w:t>
      </w:r>
    </w:p>
    <w:p>
      <w:pPr>
        <w:numPr>
          <w:ilvl w:val="1"/>
          <w:numId w:val="1"/>
        </w:numPr>
        <w:tabs>
          <w:tab w:val="left" w:pos="360"/>
          <w:tab w:val="clear" w:pos="720"/>
        </w:tabs>
        <w:spacing w:line="360" w:lineRule="auto"/>
        <w:ind w:left="748" w:hanging="567"/>
        <w:rPr>
          <w:rFonts w:hint="eastAsia" w:ascii="华文仿宋" w:hAnsi="华文仿宋" w:eastAsia="华文仿宋" w:cs="华文仿宋"/>
          <w:sz w:val="21"/>
          <w:szCs w:val="21"/>
        </w:rPr>
      </w:pPr>
      <w:r>
        <w:rPr>
          <w:rFonts w:hint="eastAsia" w:ascii="华文仿宋" w:hAnsi="华文仿宋" w:eastAsia="华文仿宋" w:cs="华文仿宋"/>
          <w:sz w:val="21"/>
          <w:szCs w:val="21"/>
        </w:rPr>
        <w:t>采购数量：按实际需求采购</w:t>
      </w:r>
    </w:p>
    <w:p>
      <w:pPr>
        <w:numPr>
          <w:ilvl w:val="1"/>
          <w:numId w:val="1"/>
        </w:numPr>
        <w:tabs>
          <w:tab w:val="left" w:pos="360"/>
          <w:tab w:val="clear" w:pos="720"/>
        </w:tabs>
        <w:spacing w:line="360" w:lineRule="auto"/>
        <w:ind w:left="748" w:hanging="567"/>
        <w:rPr>
          <w:rFonts w:hint="eastAsia" w:ascii="华文仿宋" w:hAnsi="华文仿宋" w:eastAsia="华文仿宋" w:cs="华文仿宋"/>
          <w:b/>
          <w:sz w:val="21"/>
          <w:szCs w:val="21"/>
        </w:rPr>
      </w:pPr>
      <w:r>
        <w:rPr>
          <w:rFonts w:hint="eastAsia" w:ascii="华文仿宋" w:hAnsi="华文仿宋" w:eastAsia="华文仿宋" w:cs="华文仿宋"/>
          <w:sz w:val="21"/>
          <w:szCs w:val="21"/>
        </w:rPr>
        <w:t>项目内容及需求：</w:t>
      </w:r>
      <w:bookmarkStart w:id="0" w:name="_Toc56911021"/>
    </w:p>
    <w:tbl>
      <w:tblPr>
        <w:tblStyle w:val="3"/>
        <w:tblW w:w="8254" w:type="dxa"/>
        <w:jc w:val="center"/>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917"/>
        <w:gridCol w:w="2167"/>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943" w:type="dxa"/>
            <w:vAlign w:val="top"/>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品种名称</w:t>
            </w:r>
          </w:p>
        </w:tc>
        <w:tc>
          <w:tcPr>
            <w:tcW w:w="917" w:type="dxa"/>
            <w:vAlign w:val="top"/>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单位</w:t>
            </w:r>
          </w:p>
        </w:tc>
        <w:tc>
          <w:tcPr>
            <w:tcW w:w="2167" w:type="dxa"/>
            <w:vAlign w:val="top"/>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单价限价（元）</w:t>
            </w:r>
          </w:p>
        </w:tc>
        <w:tc>
          <w:tcPr>
            <w:tcW w:w="2227" w:type="dxa"/>
            <w:vAlign w:val="top"/>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数量与金额（元）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0" w:hRule="atLeast"/>
          <w:jc w:val="center"/>
        </w:trPr>
        <w:tc>
          <w:tcPr>
            <w:tcW w:w="2943" w:type="dxa"/>
            <w:vAlign w:val="top"/>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种植用一次性输水管</w:t>
            </w:r>
          </w:p>
        </w:tc>
        <w:tc>
          <w:tcPr>
            <w:tcW w:w="917" w:type="dxa"/>
            <w:vAlign w:val="top"/>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条</w:t>
            </w:r>
          </w:p>
        </w:tc>
        <w:tc>
          <w:tcPr>
            <w:tcW w:w="2167" w:type="dxa"/>
            <w:vAlign w:val="top"/>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12</w:t>
            </w:r>
          </w:p>
        </w:tc>
        <w:tc>
          <w:tcPr>
            <w:tcW w:w="2227" w:type="dxa"/>
            <w:vAlign w:val="top"/>
          </w:tcPr>
          <w:p>
            <w:pPr>
              <w:jc w:val="center"/>
              <w:rPr>
                <w:rFonts w:hint="eastAsia" w:ascii="华文仿宋" w:hAnsi="华文仿宋" w:eastAsia="华文仿宋" w:cs="华文仿宋"/>
                <w:sz w:val="21"/>
                <w:szCs w:val="21"/>
              </w:rPr>
            </w:pPr>
            <w:r>
              <w:rPr>
                <w:rFonts w:hint="eastAsia" w:ascii="华文仿宋" w:hAnsi="华文仿宋" w:eastAsia="华文仿宋" w:cs="华文仿宋"/>
                <w:sz w:val="21"/>
                <w:szCs w:val="21"/>
              </w:rPr>
              <w:t>按实际</w:t>
            </w:r>
          </w:p>
        </w:tc>
      </w:tr>
    </w:tbl>
    <w:p>
      <w:pPr>
        <w:numPr>
          <w:ilvl w:val="0"/>
          <w:numId w:val="0"/>
        </w:numPr>
        <w:tabs>
          <w:tab w:val="left" w:pos="360"/>
        </w:tabs>
        <w:spacing w:line="360" w:lineRule="auto"/>
        <w:ind w:left="0" w:leftChars="0"/>
        <w:rPr>
          <w:rFonts w:hint="eastAsia" w:ascii="华文仿宋" w:hAnsi="华文仿宋" w:eastAsia="华文仿宋" w:cs="华文仿宋"/>
          <w:b/>
          <w:sz w:val="21"/>
          <w:szCs w:val="21"/>
        </w:rPr>
      </w:pPr>
      <w:r>
        <w:rPr>
          <w:rFonts w:hint="eastAsia" w:ascii="华文仿宋" w:hAnsi="华文仿宋" w:eastAsia="华文仿宋" w:cs="华文仿宋"/>
          <w:b/>
          <w:sz w:val="21"/>
          <w:szCs w:val="21"/>
        </w:rPr>
        <w:t>备注：</w:t>
      </w:r>
    </w:p>
    <w:p>
      <w:pPr>
        <w:numPr>
          <w:ilvl w:val="1"/>
          <w:numId w:val="2"/>
        </w:numPr>
        <w:tabs>
          <w:tab w:val="left" w:pos="360"/>
          <w:tab w:val="left" w:pos="720"/>
          <w:tab w:val="clear" w:pos="846"/>
        </w:tabs>
        <w:spacing w:line="360" w:lineRule="auto"/>
        <w:ind w:left="748" w:hanging="567"/>
        <w:rPr>
          <w:rFonts w:hint="eastAsia" w:ascii="华文仿宋" w:hAnsi="华文仿宋" w:eastAsia="华文仿宋" w:cs="华文仿宋"/>
          <w:sz w:val="21"/>
          <w:szCs w:val="21"/>
        </w:rPr>
      </w:pPr>
      <w:r>
        <w:rPr>
          <w:rFonts w:hint="eastAsia" w:ascii="华文仿宋" w:hAnsi="华文仿宋" w:eastAsia="华文仿宋" w:cs="华文仿宋"/>
          <w:sz w:val="21"/>
          <w:szCs w:val="21"/>
        </w:rPr>
        <w:t>采购项目的详细内容及技术参数、执行标准：详见“用户需求”部分。</w:t>
      </w:r>
    </w:p>
    <w:p>
      <w:pPr>
        <w:numPr>
          <w:ilvl w:val="1"/>
          <w:numId w:val="2"/>
        </w:numPr>
        <w:tabs>
          <w:tab w:val="left" w:pos="360"/>
          <w:tab w:val="left" w:pos="720"/>
          <w:tab w:val="clear" w:pos="846"/>
        </w:tabs>
        <w:spacing w:line="360" w:lineRule="auto"/>
        <w:ind w:left="748" w:hanging="567"/>
        <w:rPr>
          <w:rFonts w:hint="eastAsia" w:ascii="华文仿宋" w:hAnsi="华文仿宋" w:eastAsia="华文仿宋" w:cs="华文仿宋"/>
          <w:sz w:val="21"/>
          <w:szCs w:val="21"/>
        </w:rPr>
      </w:pPr>
      <w:r>
        <w:rPr>
          <w:rFonts w:hint="eastAsia" w:ascii="华文仿宋" w:hAnsi="华文仿宋" w:eastAsia="华文仿宋" w:cs="华文仿宋"/>
          <w:sz w:val="21"/>
          <w:szCs w:val="21"/>
        </w:rPr>
        <w:t>供应商必须对项目进行整体响应，不允许仅对其中部分内容进行响应。</w:t>
      </w:r>
    </w:p>
    <w:p>
      <w:pPr>
        <w:numPr>
          <w:ilvl w:val="1"/>
          <w:numId w:val="2"/>
        </w:numPr>
        <w:tabs>
          <w:tab w:val="left" w:pos="360"/>
          <w:tab w:val="left" w:pos="720"/>
          <w:tab w:val="clear" w:pos="846"/>
        </w:tabs>
        <w:spacing w:line="360" w:lineRule="auto"/>
        <w:ind w:left="748" w:hanging="567"/>
        <w:rPr>
          <w:rFonts w:hint="eastAsia" w:ascii="华文仿宋" w:hAnsi="华文仿宋" w:eastAsia="华文仿宋" w:cs="华文仿宋"/>
          <w:sz w:val="21"/>
          <w:szCs w:val="21"/>
        </w:rPr>
      </w:pPr>
      <w:r>
        <w:rPr>
          <w:rFonts w:hint="eastAsia" w:ascii="华文仿宋" w:hAnsi="华文仿宋" w:eastAsia="华文仿宋" w:cs="华文仿宋"/>
          <w:sz w:val="21"/>
          <w:szCs w:val="21"/>
        </w:rPr>
        <w:t>说明：去年我院共采购种植用一次性输水管12次。</w:t>
      </w:r>
    </w:p>
    <w:p>
      <w:pPr>
        <w:numPr>
          <w:ilvl w:val="1"/>
          <w:numId w:val="1"/>
        </w:numPr>
        <w:tabs>
          <w:tab w:val="left" w:pos="360"/>
          <w:tab w:val="clear" w:pos="720"/>
        </w:tabs>
        <w:spacing w:line="360" w:lineRule="auto"/>
        <w:ind w:left="748" w:hanging="567"/>
        <w:rPr>
          <w:rFonts w:hint="eastAsia" w:ascii="华文仿宋" w:hAnsi="华文仿宋" w:eastAsia="华文仿宋" w:cs="华文仿宋"/>
          <w:sz w:val="21"/>
          <w:szCs w:val="21"/>
        </w:rPr>
      </w:pPr>
      <w:r>
        <w:rPr>
          <w:rFonts w:hint="eastAsia" w:ascii="华文仿宋" w:hAnsi="华文仿宋" w:eastAsia="华文仿宋" w:cs="华文仿宋"/>
          <w:sz w:val="21"/>
          <w:szCs w:val="21"/>
        </w:rPr>
        <w:t>供应商资格</w:t>
      </w:r>
    </w:p>
    <w:p>
      <w:pPr>
        <w:numPr>
          <w:ilvl w:val="0"/>
          <w:numId w:val="3"/>
        </w:numPr>
        <w:tabs>
          <w:tab w:val="left" w:pos="360"/>
        </w:tabs>
        <w:spacing w:before="0" w:beforeLines="0" w:line="360" w:lineRule="auto"/>
        <w:ind w:left="181" w:firstLine="0" w:firstLineChars="0"/>
        <w:rPr>
          <w:rFonts w:hint="eastAsia" w:ascii="华文仿宋" w:hAnsi="华文仿宋" w:eastAsia="华文仿宋" w:cs="华文仿宋"/>
          <w:sz w:val="21"/>
          <w:szCs w:val="21"/>
        </w:rPr>
      </w:pPr>
      <w:r>
        <w:rPr>
          <w:rFonts w:hint="eastAsia" w:ascii="华文仿宋" w:hAnsi="华文仿宋" w:eastAsia="华文仿宋" w:cs="华文仿宋"/>
          <w:sz w:val="21"/>
          <w:szCs w:val="21"/>
        </w:rPr>
        <w:t>投标人必须是在中华人民共和国境内注册的独立法人或其他组织，持有有效的营业执照或“三证合一”证照。</w:t>
      </w:r>
    </w:p>
    <w:p>
      <w:pPr>
        <w:numPr>
          <w:ilvl w:val="0"/>
          <w:numId w:val="4"/>
        </w:numPr>
        <w:tabs>
          <w:tab w:val="left" w:pos="360"/>
        </w:tabs>
        <w:spacing w:before="0" w:beforeLines="0" w:line="360" w:lineRule="auto"/>
        <w:ind w:left="181" w:firstLine="0" w:firstLineChars="0"/>
        <w:rPr>
          <w:rFonts w:hint="eastAsia" w:ascii="华文仿宋" w:hAnsi="华文仿宋" w:eastAsia="华文仿宋" w:cs="华文仿宋"/>
          <w:sz w:val="21"/>
          <w:szCs w:val="21"/>
        </w:rPr>
      </w:pPr>
      <w:r>
        <w:rPr>
          <w:rFonts w:hint="eastAsia" w:ascii="华文仿宋" w:hAnsi="华文仿宋" w:eastAsia="华文仿宋" w:cs="华文仿宋"/>
          <w:sz w:val="21"/>
          <w:szCs w:val="21"/>
        </w:rPr>
        <w:t>投标人为制造商的，须具有有效的《医疗器械生产企业许可证》；投标人为经销商或代理商的，须具有有效的《医疗器械经营企业许可证》或《医疗器械经营备案证》(如国家另有规定，则其适用其规定)</w:t>
      </w:r>
    </w:p>
    <w:p>
      <w:pPr>
        <w:numPr>
          <w:ilvl w:val="0"/>
          <w:numId w:val="5"/>
        </w:numPr>
        <w:tabs>
          <w:tab w:val="left" w:pos="360"/>
        </w:tabs>
        <w:spacing w:before="0" w:beforeLines="0" w:line="360" w:lineRule="auto"/>
        <w:ind w:left="181" w:firstLine="0" w:firstLineChars="0"/>
        <w:rPr>
          <w:rFonts w:hint="eastAsia" w:ascii="华文仿宋" w:hAnsi="华文仿宋" w:eastAsia="华文仿宋" w:cs="华文仿宋"/>
          <w:sz w:val="21"/>
          <w:szCs w:val="21"/>
        </w:rPr>
      </w:pPr>
      <w:r>
        <w:rPr>
          <w:rFonts w:hint="eastAsia" w:ascii="华文仿宋" w:hAnsi="华文仿宋" w:eastAsia="华文仿宋" w:cs="华文仿宋"/>
          <w:sz w:val="21"/>
          <w:szCs w:val="21"/>
        </w:rPr>
        <w:t>投标人必须提供所投所有产品有效期内的医疗器械注册证或备案证；</w:t>
      </w:r>
    </w:p>
    <w:p>
      <w:pPr>
        <w:numPr>
          <w:ilvl w:val="0"/>
          <w:numId w:val="6"/>
        </w:numPr>
        <w:tabs>
          <w:tab w:val="left" w:pos="360"/>
        </w:tabs>
        <w:spacing w:before="0" w:beforeLines="0" w:line="360" w:lineRule="auto"/>
        <w:ind w:left="181" w:firstLine="0" w:firstLineChars="0"/>
        <w:rPr>
          <w:rFonts w:hint="eastAsia" w:ascii="华文仿宋" w:hAnsi="华文仿宋" w:eastAsia="华文仿宋" w:cs="华文仿宋"/>
          <w:sz w:val="21"/>
          <w:szCs w:val="21"/>
        </w:rPr>
      </w:pPr>
      <w:r>
        <w:rPr>
          <w:rFonts w:hint="eastAsia" w:ascii="华文仿宋" w:hAnsi="华文仿宋" w:eastAsia="华文仿宋" w:cs="华文仿宋"/>
          <w:sz w:val="21"/>
          <w:szCs w:val="21"/>
        </w:rPr>
        <w:t>进口产品非制造商参加投标的，需取得产品制造商的书面有效授权或者是其在国内总代理商的书面有效授权；</w:t>
      </w:r>
    </w:p>
    <w:p>
      <w:pPr>
        <w:numPr>
          <w:ilvl w:val="0"/>
          <w:numId w:val="7"/>
        </w:numPr>
        <w:tabs>
          <w:tab w:val="left" w:pos="360"/>
        </w:tabs>
        <w:spacing w:before="0" w:beforeLines="0" w:line="360" w:lineRule="auto"/>
        <w:ind w:left="181" w:firstLine="0" w:firstLineChars="0"/>
        <w:rPr>
          <w:rFonts w:hint="eastAsia" w:ascii="华文仿宋" w:hAnsi="华文仿宋" w:eastAsia="华文仿宋" w:cs="华文仿宋"/>
          <w:sz w:val="21"/>
          <w:szCs w:val="21"/>
        </w:rPr>
      </w:pPr>
      <w:r>
        <w:rPr>
          <w:rFonts w:hint="eastAsia" w:ascii="华文仿宋" w:hAnsi="华文仿宋" w:eastAsia="华文仿宋" w:cs="华文仿宋"/>
          <w:sz w:val="21"/>
          <w:szCs w:val="21"/>
        </w:rPr>
        <w:t>单位负责人为同一人或者存在直接控股、管理关系的不同供应商，不得参加同一合同项下的采购活动 ；</w:t>
      </w:r>
    </w:p>
    <w:p>
      <w:pPr>
        <w:numPr>
          <w:ilvl w:val="0"/>
          <w:numId w:val="0"/>
        </w:numPr>
        <w:tabs>
          <w:tab w:val="left" w:pos="360"/>
        </w:tabs>
        <w:spacing w:before="0" w:beforeLines="0" w:line="360" w:lineRule="auto"/>
        <w:ind w:left="181" w:firstLine="0" w:firstLineChars="0"/>
        <w:rPr>
          <w:rFonts w:hint="eastAsia" w:ascii="华文仿宋" w:hAnsi="华文仿宋" w:eastAsia="华文仿宋" w:cs="华文仿宋"/>
          <w:sz w:val="21"/>
          <w:szCs w:val="21"/>
        </w:rPr>
      </w:pPr>
      <w:r>
        <w:rPr>
          <w:rFonts w:hint="eastAsia" w:ascii="华文仿宋" w:hAnsi="华文仿宋" w:eastAsia="华文仿宋" w:cs="华文仿宋"/>
          <w:sz w:val="21"/>
          <w:szCs w:val="21"/>
        </w:rPr>
        <w:t>6、未被列入“信用中国”网站(www.creditchina.gov.cn)失信被执行人名单、重大税收违法案件当事人名单、政府采购严重违法失信行为记录名单和中国政府采购网(www.ccgp.gov.cn)政府采购严重违法失信行为记录名单（以本项目投标截止日当天查询结果为准，该查询结果打印页面与项目档案一起存档）</w:t>
      </w:r>
    </w:p>
    <w:p>
      <w:pPr>
        <w:spacing w:before="187" w:beforeLines="60" w:line="440" w:lineRule="exact"/>
        <w:ind w:firstLine="210" w:firstLineChars="100"/>
        <w:rPr>
          <w:rFonts w:hint="eastAsia" w:ascii="华文仿宋" w:hAnsi="华文仿宋" w:eastAsia="华文仿宋" w:cs="华文仿宋"/>
          <w:sz w:val="21"/>
          <w:szCs w:val="21"/>
        </w:rPr>
      </w:pPr>
      <w:r>
        <w:rPr>
          <w:rFonts w:hint="eastAsia" w:ascii="华文仿宋" w:hAnsi="华文仿宋" w:eastAsia="华文仿宋" w:cs="华文仿宋"/>
          <w:sz w:val="21"/>
          <w:szCs w:val="21"/>
        </w:rPr>
        <w:t>7、本项目招标公告前三年内与采购人在履约过程中发生合同纠纷（包括但不限于：出现诚信、逾期供货、供货数量、质量存在问题等）以及存在诉讼或仲裁法律纠纷的供应商，不接受参与本次项目的投标。（以招标人出具的证明材料为准。）</w:t>
      </w:r>
    </w:p>
    <w:p>
      <w:pPr>
        <w:numPr>
          <w:ilvl w:val="0"/>
          <w:numId w:val="8"/>
        </w:numPr>
        <w:spacing w:before="188" w:beforeLines="60" w:afterLines="0" w:line="240" w:lineRule="auto"/>
        <w:ind w:firstLine="0" w:firstLineChars="0"/>
        <w:rPr>
          <w:rFonts w:hint="eastAsia" w:ascii="华文仿宋" w:hAnsi="华文仿宋" w:eastAsia="华文仿宋" w:cs="华文仿宋"/>
          <w:sz w:val="21"/>
          <w:szCs w:val="21"/>
        </w:rPr>
      </w:pPr>
      <w:r>
        <w:rPr>
          <w:rFonts w:hint="eastAsia" w:ascii="华文仿宋" w:hAnsi="华文仿宋" w:eastAsia="华文仿宋" w:cs="华文仿宋"/>
          <w:sz w:val="21"/>
          <w:szCs w:val="21"/>
        </w:rPr>
        <w:t>本项目不接受联合体投标；</w:t>
      </w:r>
    </w:p>
    <w:p>
      <w:pPr>
        <w:spacing w:before="188" w:beforeLines="60" w:afterLines="0" w:line="240" w:lineRule="auto"/>
        <w:ind w:firstLine="0" w:firstLineChars="0"/>
        <w:rPr>
          <w:rFonts w:hint="eastAsia" w:ascii="华文仿宋" w:hAnsi="华文仿宋" w:eastAsia="华文仿宋" w:cs="华文仿宋"/>
          <w:sz w:val="21"/>
          <w:szCs w:val="21"/>
        </w:rPr>
      </w:pPr>
      <w:r>
        <w:rPr>
          <w:rFonts w:hint="eastAsia" w:ascii="华文仿宋" w:hAnsi="华文仿宋" w:eastAsia="华文仿宋" w:cs="华文仿宋"/>
          <w:sz w:val="21"/>
          <w:szCs w:val="21"/>
        </w:rPr>
        <w:t>9、已登记报名并获取了招标文件。</w:t>
      </w:r>
    </w:p>
    <w:bookmarkEnd w:id="0"/>
    <w:p>
      <w:pPr>
        <w:autoSpaceDE w:val="0"/>
        <w:autoSpaceDN w:val="0"/>
        <w:snapToGrid w:val="0"/>
        <w:spacing w:line="360" w:lineRule="auto"/>
        <w:rPr>
          <w:rFonts w:hint="eastAsia" w:ascii="华文仿宋" w:hAnsi="华文仿宋" w:eastAsia="华文仿宋" w:cs="华文仿宋"/>
          <w:b/>
          <w:bCs/>
          <w:sz w:val="21"/>
          <w:szCs w:val="21"/>
        </w:rPr>
      </w:pPr>
      <w:bookmarkStart w:id="1" w:name="_Hlt507989741"/>
      <w:bookmarkEnd w:id="1"/>
      <w:r>
        <w:rPr>
          <w:rFonts w:hint="eastAsia" w:ascii="华文仿宋" w:hAnsi="华文仿宋" w:eastAsia="华文仿宋" w:cs="华文仿宋"/>
          <w:b/>
          <w:bCs/>
          <w:sz w:val="21"/>
          <w:szCs w:val="21"/>
        </w:rPr>
        <w:t>获取招标文件时，供应商须携带以下资料（加盖单位公章）：</w:t>
      </w:r>
    </w:p>
    <w:p>
      <w:pPr>
        <w:autoSpaceDE w:val="0"/>
        <w:autoSpaceDN w:val="0"/>
        <w:snapToGrid w:val="0"/>
        <w:spacing w:line="360" w:lineRule="auto"/>
        <w:ind w:firstLine="420" w:firstLineChars="200"/>
        <w:rPr>
          <w:rFonts w:hint="eastAsia" w:ascii="华文仿宋" w:hAnsi="华文仿宋" w:eastAsia="华文仿宋" w:cs="华文仿宋"/>
          <w:bCs/>
          <w:sz w:val="21"/>
          <w:szCs w:val="21"/>
        </w:rPr>
      </w:pPr>
      <w:r>
        <w:rPr>
          <w:rFonts w:hint="eastAsia" w:ascii="华文仿宋" w:hAnsi="华文仿宋" w:eastAsia="华文仿宋" w:cs="华文仿宋"/>
          <w:bCs/>
          <w:sz w:val="21"/>
          <w:szCs w:val="21"/>
        </w:rPr>
        <w:t>1)供应商符合1-4规定的相关证明文件复印件；</w:t>
      </w:r>
    </w:p>
    <w:p>
      <w:pPr>
        <w:autoSpaceDE w:val="0"/>
        <w:autoSpaceDN w:val="0"/>
        <w:snapToGrid w:val="0"/>
        <w:spacing w:line="360" w:lineRule="auto"/>
        <w:ind w:firstLine="420" w:firstLineChars="200"/>
        <w:rPr>
          <w:rFonts w:hint="eastAsia" w:ascii="华文仿宋" w:hAnsi="华文仿宋" w:eastAsia="华文仿宋" w:cs="华文仿宋"/>
          <w:bCs/>
          <w:sz w:val="21"/>
          <w:szCs w:val="21"/>
        </w:rPr>
      </w:pPr>
      <w:r>
        <w:rPr>
          <w:rFonts w:hint="eastAsia" w:ascii="华文仿宋" w:hAnsi="华文仿宋" w:eastAsia="华文仿宋" w:cs="华文仿宋"/>
          <w:bCs/>
          <w:sz w:val="21"/>
          <w:szCs w:val="21"/>
        </w:rPr>
        <w:t>2)提供“信用中国”（www.creditchina.gov.cn）、中国政府采购网（www.ccgp.gov.cn）查询供应商信用记录查询结果截图并加盖公章。</w:t>
      </w:r>
    </w:p>
    <w:p>
      <w:pPr>
        <w:autoSpaceDE w:val="0"/>
        <w:autoSpaceDN w:val="0"/>
        <w:snapToGrid w:val="0"/>
        <w:spacing w:line="360" w:lineRule="auto"/>
        <w:ind w:firstLine="420" w:firstLineChars="200"/>
        <w:rPr>
          <w:rFonts w:hint="eastAsia" w:ascii="华文仿宋" w:hAnsi="华文仿宋" w:eastAsia="华文仿宋" w:cs="华文仿宋"/>
          <w:bCs/>
          <w:sz w:val="21"/>
          <w:szCs w:val="21"/>
        </w:rPr>
      </w:pPr>
      <w:r>
        <w:rPr>
          <w:rFonts w:hint="eastAsia" w:ascii="华文仿宋" w:hAnsi="华文仿宋" w:eastAsia="华文仿宋" w:cs="华文仿宋"/>
          <w:bCs/>
          <w:sz w:val="21"/>
          <w:szCs w:val="21"/>
        </w:rPr>
        <w:t>3))获取招标文件经办人，需提供：</w:t>
      </w:r>
    </w:p>
    <w:p>
      <w:pPr>
        <w:autoSpaceDE w:val="0"/>
        <w:autoSpaceDN w:val="0"/>
        <w:snapToGrid w:val="0"/>
        <w:spacing w:line="360" w:lineRule="auto"/>
        <w:ind w:firstLine="420" w:firstLineChars="200"/>
        <w:rPr>
          <w:rFonts w:hint="eastAsia" w:ascii="华文仿宋" w:hAnsi="华文仿宋" w:eastAsia="华文仿宋" w:cs="华文仿宋"/>
          <w:bCs/>
          <w:sz w:val="21"/>
          <w:szCs w:val="21"/>
        </w:rPr>
      </w:pPr>
      <w:r>
        <w:rPr>
          <w:rFonts w:hint="eastAsia" w:ascii="华文仿宋" w:hAnsi="华文仿宋" w:eastAsia="华文仿宋" w:cs="华文仿宋"/>
          <w:bCs/>
          <w:sz w:val="21"/>
          <w:szCs w:val="21"/>
        </w:rPr>
        <w:t>a)经办人如是法定代表人，需提供法定代表人证明书及法定代表人身份证复印件；</w:t>
      </w:r>
    </w:p>
    <w:p>
      <w:pPr>
        <w:autoSpaceDE w:val="0"/>
        <w:autoSpaceDN w:val="0"/>
        <w:snapToGrid w:val="0"/>
        <w:spacing w:line="360" w:lineRule="auto"/>
        <w:ind w:firstLine="420" w:firstLineChars="200"/>
        <w:rPr>
          <w:rFonts w:hint="eastAsia" w:ascii="华文仿宋" w:hAnsi="华文仿宋" w:eastAsia="华文仿宋" w:cs="华文仿宋"/>
          <w:bCs/>
          <w:sz w:val="21"/>
          <w:szCs w:val="21"/>
        </w:rPr>
      </w:pPr>
      <w:r>
        <w:rPr>
          <w:rFonts w:hint="eastAsia" w:ascii="华文仿宋" w:hAnsi="华文仿宋" w:eastAsia="华文仿宋" w:cs="华文仿宋"/>
          <w:bCs/>
          <w:sz w:val="21"/>
          <w:szCs w:val="21"/>
        </w:rPr>
        <w:t>b)如是投标人授权代表，需提供法定代表人证明书及法定代表人身份证复印件</w:t>
      </w:r>
      <w:r>
        <w:rPr>
          <w:rFonts w:hint="default" w:ascii="华文仿宋" w:hAnsi="华文仿宋" w:eastAsia="华文仿宋" w:cs="华文仿宋"/>
          <w:bCs/>
          <w:sz w:val="21"/>
          <w:szCs w:val="21"/>
        </w:rPr>
        <w:t>、</w:t>
      </w:r>
      <w:r>
        <w:rPr>
          <w:rFonts w:hint="eastAsia" w:ascii="华文仿宋" w:hAnsi="华文仿宋" w:eastAsia="华文仿宋" w:cs="华文仿宋"/>
          <w:bCs/>
          <w:sz w:val="21"/>
          <w:szCs w:val="21"/>
        </w:rPr>
        <w:t>法定代表人授权委托书及授权代表身份证复印件；</w:t>
      </w:r>
    </w:p>
    <w:p>
      <w:pPr>
        <w:autoSpaceDE w:val="0"/>
        <w:autoSpaceDN w:val="0"/>
        <w:snapToGrid w:val="0"/>
        <w:spacing w:line="360" w:lineRule="auto"/>
        <w:ind w:firstLine="420" w:firstLineChars="200"/>
        <w:rPr>
          <w:rFonts w:hint="eastAsia" w:ascii="华文仿宋" w:hAnsi="华文仿宋" w:eastAsia="华文仿宋" w:cs="华文仿宋"/>
          <w:b/>
          <w:bCs/>
          <w:sz w:val="21"/>
          <w:szCs w:val="21"/>
          <w:u w:val="single"/>
        </w:rPr>
      </w:pPr>
      <w:r>
        <w:rPr>
          <w:rFonts w:hint="eastAsia" w:ascii="华文仿宋" w:hAnsi="华文仿宋" w:eastAsia="华文仿宋" w:cs="华文仿宋"/>
          <w:b/>
          <w:bCs/>
          <w:sz w:val="21"/>
          <w:szCs w:val="21"/>
          <w:u w:val="single"/>
        </w:rPr>
        <w:t>注：以上资料，均应同时放入响应文件中；</w:t>
      </w:r>
      <w:r>
        <w:rPr>
          <w:rFonts w:hint="default" w:ascii="华文仿宋" w:hAnsi="华文仿宋" w:eastAsia="华文仿宋" w:cs="华文仿宋"/>
          <w:b/>
          <w:bCs/>
          <w:sz w:val="21"/>
          <w:szCs w:val="21"/>
          <w:u w:val="single"/>
        </w:rPr>
        <w:t>采购人</w:t>
      </w:r>
      <w:bookmarkStart w:id="2" w:name="_GoBack"/>
      <w:bookmarkEnd w:id="2"/>
      <w:r>
        <w:rPr>
          <w:rFonts w:hint="eastAsia" w:ascii="华文仿宋" w:hAnsi="华文仿宋" w:eastAsia="华文仿宋" w:cs="华文仿宋"/>
          <w:b/>
          <w:bCs/>
          <w:sz w:val="21"/>
          <w:szCs w:val="21"/>
          <w:u w:val="single"/>
        </w:rPr>
        <w:t>只接受办理报名及登记手续获取本竞争性</w:t>
      </w:r>
      <w:r>
        <w:rPr>
          <w:rFonts w:hint="default" w:ascii="华文仿宋" w:hAnsi="华文仿宋" w:eastAsia="华文仿宋" w:cs="华文仿宋"/>
          <w:b/>
          <w:bCs/>
          <w:sz w:val="21"/>
          <w:szCs w:val="21"/>
          <w:u w:val="single"/>
        </w:rPr>
        <w:t>磋商</w:t>
      </w:r>
      <w:r>
        <w:rPr>
          <w:rFonts w:hint="eastAsia" w:ascii="华文仿宋" w:hAnsi="华文仿宋" w:eastAsia="华文仿宋" w:cs="华文仿宋"/>
          <w:b/>
          <w:bCs/>
          <w:sz w:val="21"/>
          <w:szCs w:val="21"/>
          <w:u w:val="single"/>
        </w:rPr>
        <w:t>文件的供应商投标。</w:t>
      </w:r>
    </w:p>
    <w:p>
      <w:pPr>
        <w:snapToGrid w:val="0"/>
        <w:spacing w:line="360" w:lineRule="auto"/>
        <w:ind w:firstLine="440" w:firstLineChars="210"/>
        <w:rPr>
          <w:rFonts w:hint="eastAsia" w:ascii="华文仿宋" w:hAnsi="华文仿宋" w:eastAsia="华文仿宋" w:cs="华文仿宋"/>
          <w:sz w:val="21"/>
          <w:szCs w:val="21"/>
        </w:rPr>
      </w:pPr>
      <w:r>
        <w:rPr>
          <w:rFonts w:hint="eastAsia" w:ascii="华文仿宋" w:hAnsi="华文仿宋" w:eastAsia="华文仿宋" w:cs="华文仿宋"/>
          <w:sz w:val="21"/>
          <w:szCs w:val="21"/>
        </w:rPr>
        <w:t>采购人在竞争性</w:t>
      </w:r>
      <w:r>
        <w:rPr>
          <w:rFonts w:hint="default" w:ascii="华文仿宋" w:hAnsi="华文仿宋" w:eastAsia="华文仿宋" w:cs="华文仿宋"/>
          <w:sz w:val="21"/>
          <w:szCs w:val="21"/>
        </w:rPr>
        <w:t>磋商</w:t>
      </w:r>
      <w:r>
        <w:rPr>
          <w:rFonts w:hint="eastAsia" w:ascii="华文仿宋" w:hAnsi="华文仿宋" w:eastAsia="华文仿宋" w:cs="华文仿宋"/>
          <w:sz w:val="21"/>
          <w:szCs w:val="21"/>
        </w:rPr>
        <w:t>文件发售期间通过“信用中国”（www.creditchina.gov.cn）、中国政府采购网（www.ccgp.gov.cn）查询供应商信用记录。采购</w:t>
      </w:r>
      <w:r>
        <w:rPr>
          <w:rFonts w:hint="default" w:ascii="华文仿宋" w:hAnsi="华文仿宋" w:eastAsia="华文仿宋" w:cs="华文仿宋"/>
          <w:sz w:val="21"/>
          <w:szCs w:val="21"/>
        </w:rPr>
        <w:t>人</w:t>
      </w:r>
      <w:r>
        <w:rPr>
          <w:rFonts w:hint="eastAsia" w:ascii="华文仿宋" w:hAnsi="华文仿宋" w:eastAsia="华文仿宋" w:cs="华文仿宋"/>
          <w:sz w:val="21"/>
          <w:szCs w:val="21"/>
        </w:rPr>
        <w:t>对供应商信用记录进行甄别，对列入失信被执行人、重大税收违法案件当事人名单、政府采购严重违法失信行为记录名单及其他不符合规定条件的供应商，拒绝其参与采购活动（处罚期限届满的除外），如相关失信记录已失效，投标人需提供相关证明资料，信用信息查询记录和证据将与采购文件一并归档保存。</w:t>
      </w:r>
    </w:p>
    <w:p>
      <w:pPr>
        <w:snapToGrid w:val="0"/>
        <w:spacing w:line="360" w:lineRule="auto"/>
        <w:ind w:firstLine="440" w:firstLineChars="210"/>
        <w:rPr>
          <w:rFonts w:hint="eastAsia" w:ascii="华文仿宋" w:hAnsi="华文仿宋" w:eastAsia="华文仿宋" w:cs="华文仿宋"/>
          <w:b/>
          <w:bCs/>
          <w:sz w:val="21"/>
          <w:szCs w:val="21"/>
          <w:u w:val="single"/>
        </w:rPr>
      </w:pPr>
      <w:r>
        <w:rPr>
          <w:rFonts w:hint="eastAsia" w:ascii="华文仿宋" w:hAnsi="华文仿宋" w:eastAsia="华文仿宋" w:cs="华文仿宋"/>
          <w:sz w:val="21"/>
          <w:szCs w:val="21"/>
        </w:rPr>
        <w:t>七、符合资格的供应商应当在201</w:t>
      </w:r>
      <w:r>
        <w:rPr>
          <w:rFonts w:hint="default" w:ascii="华文仿宋" w:hAnsi="华文仿宋" w:eastAsia="华文仿宋" w:cs="华文仿宋"/>
          <w:sz w:val="21"/>
          <w:szCs w:val="21"/>
        </w:rPr>
        <w:t>9</w:t>
      </w:r>
      <w:r>
        <w:rPr>
          <w:rFonts w:hint="eastAsia" w:ascii="华文仿宋" w:hAnsi="华文仿宋" w:eastAsia="华文仿宋" w:cs="华文仿宋"/>
          <w:sz w:val="21"/>
          <w:szCs w:val="21"/>
        </w:rPr>
        <w:t>年</w:t>
      </w:r>
      <w:r>
        <w:rPr>
          <w:rFonts w:hint="default" w:ascii="华文仿宋" w:hAnsi="华文仿宋" w:eastAsia="华文仿宋" w:cs="华文仿宋"/>
          <w:sz w:val="21"/>
          <w:szCs w:val="21"/>
          <w:lang w:eastAsia="zh-CN"/>
        </w:rPr>
        <w:t>1</w:t>
      </w:r>
      <w:r>
        <w:rPr>
          <w:rFonts w:hint="eastAsia" w:ascii="华文仿宋" w:hAnsi="华文仿宋" w:eastAsia="华文仿宋" w:cs="华文仿宋"/>
          <w:sz w:val="21"/>
          <w:szCs w:val="21"/>
        </w:rPr>
        <w:t>月</w:t>
      </w:r>
      <w:r>
        <w:rPr>
          <w:rFonts w:hint="default" w:ascii="华文仿宋" w:hAnsi="华文仿宋" w:eastAsia="华文仿宋" w:cs="华文仿宋"/>
          <w:sz w:val="21"/>
          <w:szCs w:val="21"/>
        </w:rPr>
        <w:t>10</w:t>
      </w:r>
      <w:r>
        <w:rPr>
          <w:rFonts w:hint="eastAsia" w:ascii="华文仿宋" w:hAnsi="华文仿宋" w:eastAsia="华文仿宋" w:cs="华文仿宋"/>
          <w:sz w:val="21"/>
          <w:szCs w:val="21"/>
        </w:rPr>
        <w:t>日起至201</w:t>
      </w:r>
      <w:r>
        <w:rPr>
          <w:rFonts w:hint="default" w:ascii="华文仿宋" w:hAnsi="华文仿宋" w:eastAsia="华文仿宋" w:cs="华文仿宋"/>
          <w:sz w:val="21"/>
          <w:szCs w:val="21"/>
        </w:rPr>
        <w:t>9</w:t>
      </w:r>
      <w:r>
        <w:rPr>
          <w:rFonts w:hint="eastAsia" w:ascii="华文仿宋" w:hAnsi="华文仿宋" w:eastAsia="华文仿宋" w:cs="华文仿宋"/>
          <w:sz w:val="21"/>
          <w:szCs w:val="21"/>
        </w:rPr>
        <w:t>年</w:t>
      </w:r>
      <w:r>
        <w:rPr>
          <w:rFonts w:hint="default" w:ascii="华文仿宋" w:hAnsi="华文仿宋" w:eastAsia="华文仿宋" w:cs="华文仿宋"/>
          <w:sz w:val="21"/>
          <w:szCs w:val="21"/>
          <w:lang w:eastAsia="zh-CN"/>
        </w:rPr>
        <w:t>1</w:t>
      </w:r>
      <w:r>
        <w:rPr>
          <w:rFonts w:hint="eastAsia" w:ascii="华文仿宋" w:hAnsi="华文仿宋" w:eastAsia="华文仿宋" w:cs="华文仿宋"/>
          <w:sz w:val="21"/>
          <w:szCs w:val="21"/>
        </w:rPr>
        <w:t>月</w:t>
      </w:r>
      <w:r>
        <w:rPr>
          <w:rFonts w:hint="default" w:ascii="华文仿宋" w:hAnsi="华文仿宋" w:eastAsia="华文仿宋" w:cs="华文仿宋"/>
          <w:sz w:val="21"/>
          <w:szCs w:val="21"/>
        </w:rPr>
        <w:t>16</w:t>
      </w:r>
      <w:r>
        <w:rPr>
          <w:rFonts w:hint="eastAsia" w:ascii="华文仿宋" w:hAnsi="华文仿宋" w:eastAsia="华文仿宋" w:cs="华文仿宋"/>
          <w:sz w:val="21"/>
          <w:szCs w:val="21"/>
        </w:rPr>
        <w:t>日期间（办公时间内，上午8:00-12:00和下午2:00-5:30时）到南方医科大学口腔医院设备科，广州市海珠区江南大道南368-1号连州商会4楼设备科提交报名并获取</w:t>
      </w:r>
      <w:r>
        <w:rPr>
          <w:rFonts w:hint="default" w:ascii="华文仿宋" w:hAnsi="华文仿宋" w:eastAsia="华文仿宋" w:cs="华文仿宋"/>
          <w:sz w:val="21"/>
          <w:szCs w:val="21"/>
        </w:rPr>
        <w:t>磋商</w:t>
      </w:r>
      <w:r>
        <w:rPr>
          <w:rFonts w:hint="eastAsia" w:ascii="华文仿宋" w:hAnsi="华文仿宋" w:eastAsia="华文仿宋" w:cs="华文仿宋"/>
          <w:sz w:val="21"/>
          <w:szCs w:val="21"/>
        </w:rPr>
        <w:t>文件，</w:t>
      </w:r>
      <w:r>
        <w:rPr>
          <w:rFonts w:hint="eastAsia" w:ascii="华文仿宋" w:hAnsi="华文仿宋" w:eastAsia="华文仿宋" w:cs="华文仿宋"/>
          <w:b/>
          <w:bCs/>
          <w:sz w:val="21"/>
          <w:szCs w:val="21"/>
          <w:u w:val="single"/>
        </w:rPr>
        <w:t>本项目</w:t>
      </w:r>
      <w:r>
        <w:rPr>
          <w:rFonts w:hint="default" w:ascii="华文仿宋" w:hAnsi="华文仿宋" w:eastAsia="华文仿宋" w:cs="华文仿宋"/>
          <w:b/>
          <w:bCs/>
          <w:sz w:val="21"/>
          <w:szCs w:val="21"/>
          <w:u w:val="single"/>
        </w:rPr>
        <w:t>磋商</w:t>
      </w:r>
      <w:r>
        <w:rPr>
          <w:rFonts w:hint="eastAsia" w:ascii="华文仿宋" w:hAnsi="华文仿宋" w:eastAsia="华文仿宋" w:cs="华文仿宋"/>
          <w:b/>
          <w:bCs/>
          <w:sz w:val="21"/>
          <w:szCs w:val="21"/>
          <w:u w:val="single"/>
        </w:rPr>
        <w:t>是免费的，无须缴纳保证金；但报名人必须自付参加的所有费用。采购人只接受报名获取了本项目竞争性磋</w:t>
      </w:r>
      <w:r>
        <w:rPr>
          <w:rFonts w:hint="default" w:ascii="华文仿宋" w:hAnsi="华文仿宋" w:eastAsia="华文仿宋" w:cs="华文仿宋"/>
          <w:b/>
          <w:bCs/>
          <w:sz w:val="21"/>
          <w:szCs w:val="21"/>
          <w:u w:val="single"/>
        </w:rPr>
        <w:t>商</w:t>
      </w:r>
      <w:r>
        <w:rPr>
          <w:rFonts w:hint="eastAsia" w:ascii="华文仿宋" w:hAnsi="华文仿宋" w:eastAsia="华文仿宋" w:cs="华文仿宋"/>
          <w:b/>
          <w:bCs/>
          <w:sz w:val="21"/>
          <w:szCs w:val="21"/>
          <w:u w:val="single"/>
        </w:rPr>
        <w:t>文件供应商的报价。</w:t>
      </w:r>
    </w:p>
    <w:p>
      <w:pPr>
        <w:snapToGrid w:val="0"/>
        <w:spacing w:line="360" w:lineRule="auto"/>
        <w:ind w:firstLine="440" w:firstLineChars="210"/>
        <w:rPr>
          <w:rFonts w:hint="eastAsia" w:ascii="华文仿宋" w:hAnsi="华文仿宋" w:eastAsia="华文仿宋" w:cs="华文仿宋"/>
          <w:sz w:val="21"/>
          <w:szCs w:val="21"/>
        </w:rPr>
      </w:pPr>
      <w:r>
        <w:rPr>
          <w:rFonts w:hint="eastAsia" w:ascii="华文仿宋" w:hAnsi="华文仿宋" w:eastAsia="华文仿宋" w:cs="华文仿宋"/>
          <w:sz w:val="21"/>
          <w:szCs w:val="21"/>
        </w:rPr>
        <w:t>八、</w:t>
      </w:r>
      <w:r>
        <w:rPr>
          <w:rFonts w:hint="default" w:ascii="华文仿宋" w:hAnsi="华文仿宋" w:eastAsia="华文仿宋" w:cs="华文仿宋"/>
          <w:sz w:val="21"/>
          <w:szCs w:val="21"/>
        </w:rPr>
        <w:t>磋商</w:t>
      </w:r>
      <w:r>
        <w:rPr>
          <w:rFonts w:hint="eastAsia" w:ascii="华文仿宋" w:hAnsi="华文仿宋" w:eastAsia="华文仿宋" w:cs="华文仿宋"/>
          <w:sz w:val="21"/>
          <w:szCs w:val="21"/>
        </w:rPr>
        <w:t>报价截止时间：</w:t>
      </w:r>
      <w:r>
        <w:rPr>
          <w:rFonts w:hint="eastAsia" w:ascii="华文仿宋" w:hAnsi="华文仿宋" w:eastAsia="华文仿宋" w:cs="华文仿宋"/>
          <w:color w:val="FF0000"/>
          <w:sz w:val="21"/>
          <w:szCs w:val="21"/>
        </w:rPr>
        <w:t>201</w:t>
      </w:r>
      <w:r>
        <w:rPr>
          <w:rFonts w:hint="default" w:ascii="华文仿宋" w:hAnsi="华文仿宋" w:eastAsia="华文仿宋" w:cs="华文仿宋"/>
          <w:color w:val="FF0000"/>
          <w:sz w:val="21"/>
          <w:szCs w:val="21"/>
        </w:rPr>
        <w:t>9</w:t>
      </w:r>
      <w:r>
        <w:rPr>
          <w:rFonts w:hint="eastAsia" w:ascii="华文仿宋" w:hAnsi="华文仿宋" w:eastAsia="华文仿宋" w:cs="华文仿宋"/>
          <w:color w:val="FF0000"/>
          <w:sz w:val="21"/>
          <w:szCs w:val="21"/>
        </w:rPr>
        <w:t>年</w:t>
      </w:r>
      <w:r>
        <w:rPr>
          <w:rFonts w:hint="default" w:ascii="华文仿宋" w:hAnsi="华文仿宋" w:eastAsia="华文仿宋" w:cs="华文仿宋"/>
          <w:color w:val="FF0000"/>
          <w:sz w:val="21"/>
          <w:szCs w:val="21"/>
        </w:rPr>
        <w:t>1</w:t>
      </w:r>
      <w:r>
        <w:rPr>
          <w:rFonts w:hint="eastAsia" w:ascii="华文仿宋" w:hAnsi="华文仿宋" w:eastAsia="华文仿宋" w:cs="华文仿宋"/>
          <w:color w:val="FF0000"/>
          <w:sz w:val="21"/>
          <w:szCs w:val="21"/>
        </w:rPr>
        <w:t>月</w:t>
      </w:r>
      <w:r>
        <w:rPr>
          <w:rFonts w:hint="default" w:ascii="华文仿宋" w:hAnsi="华文仿宋" w:eastAsia="华文仿宋" w:cs="华文仿宋"/>
          <w:color w:val="FF0000"/>
          <w:sz w:val="21"/>
          <w:szCs w:val="21"/>
        </w:rPr>
        <w:t>17</w:t>
      </w:r>
      <w:r>
        <w:rPr>
          <w:rFonts w:hint="eastAsia" w:ascii="华文仿宋" w:hAnsi="华文仿宋" w:eastAsia="华文仿宋" w:cs="华文仿宋"/>
          <w:color w:val="FF0000"/>
          <w:sz w:val="21"/>
          <w:szCs w:val="21"/>
        </w:rPr>
        <w:t>日9时30分</w:t>
      </w:r>
      <w:r>
        <w:rPr>
          <w:rFonts w:hint="eastAsia" w:ascii="华文仿宋" w:hAnsi="华文仿宋" w:eastAsia="华文仿宋" w:cs="华文仿宋"/>
          <w:sz w:val="21"/>
          <w:szCs w:val="21"/>
        </w:rPr>
        <w:t>。</w:t>
      </w:r>
      <w:r>
        <w:rPr>
          <w:rFonts w:hint="eastAsia" w:ascii="华文仿宋" w:hAnsi="华文仿宋" w:eastAsia="华文仿宋" w:cs="华文仿宋"/>
          <w:sz w:val="21"/>
          <w:szCs w:val="21"/>
          <w:u w:val="single"/>
        </w:rPr>
        <w:t>(注：投标截止时间前半小时，采购</w:t>
      </w:r>
      <w:r>
        <w:rPr>
          <w:rFonts w:hint="default" w:ascii="华文仿宋" w:hAnsi="华文仿宋" w:eastAsia="华文仿宋" w:cs="华文仿宋"/>
          <w:sz w:val="21"/>
          <w:szCs w:val="21"/>
          <w:u w:val="single"/>
        </w:rPr>
        <w:t>人</w:t>
      </w:r>
      <w:r>
        <w:rPr>
          <w:rFonts w:hint="eastAsia" w:ascii="华文仿宋" w:hAnsi="华文仿宋" w:eastAsia="华文仿宋" w:cs="华文仿宋"/>
          <w:sz w:val="21"/>
          <w:szCs w:val="21"/>
          <w:u w:val="single"/>
        </w:rPr>
        <w:t>开始受理磋商响应文件)</w:t>
      </w:r>
    </w:p>
    <w:p>
      <w:pPr>
        <w:snapToGrid w:val="0"/>
        <w:spacing w:line="360" w:lineRule="auto"/>
        <w:ind w:firstLine="440" w:firstLineChars="210"/>
        <w:rPr>
          <w:rFonts w:hint="eastAsia" w:ascii="华文仿宋" w:hAnsi="华文仿宋" w:eastAsia="华文仿宋" w:cs="华文仿宋"/>
          <w:sz w:val="21"/>
          <w:szCs w:val="21"/>
        </w:rPr>
      </w:pPr>
      <w:r>
        <w:rPr>
          <w:rFonts w:hint="eastAsia" w:ascii="华文仿宋" w:hAnsi="华文仿宋" w:eastAsia="华文仿宋" w:cs="华文仿宋"/>
          <w:sz w:val="21"/>
          <w:szCs w:val="21"/>
        </w:rPr>
        <w:t>九、</w:t>
      </w:r>
      <w:r>
        <w:rPr>
          <w:rFonts w:hint="default" w:ascii="华文仿宋" w:hAnsi="华文仿宋" w:eastAsia="华文仿宋" w:cs="华文仿宋"/>
          <w:sz w:val="21"/>
          <w:szCs w:val="21"/>
        </w:rPr>
        <w:t>磋商</w:t>
      </w:r>
      <w:r>
        <w:rPr>
          <w:rFonts w:hint="eastAsia" w:ascii="华文仿宋" w:hAnsi="华文仿宋" w:eastAsia="华文仿宋" w:cs="华文仿宋"/>
          <w:sz w:val="21"/>
          <w:szCs w:val="21"/>
        </w:rPr>
        <w:t>响应文件送达地点：南方医科大学口腔医院（广东省口腔医院）十楼小会议室</w:t>
      </w:r>
    </w:p>
    <w:p>
      <w:pPr>
        <w:snapToGrid w:val="0"/>
        <w:spacing w:line="360" w:lineRule="auto"/>
        <w:ind w:firstLine="440" w:firstLineChars="210"/>
        <w:rPr>
          <w:rFonts w:hint="eastAsia" w:ascii="华文仿宋" w:hAnsi="华文仿宋" w:eastAsia="华文仿宋" w:cs="华文仿宋"/>
          <w:sz w:val="21"/>
          <w:szCs w:val="21"/>
        </w:rPr>
      </w:pPr>
      <w:r>
        <w:rPr>
          <w:rFonts w:hint="eastAsia" w:ascii="华文仿宋" w:hAnsi="华文仿宋" w:eastAsia="华文仿宋" w:cs="华文仿宋"/>
          <w:sz w:val="21"/>
          <w:szCs w:val="21"/>
        </w:rPr>
        <w:t>（详细地址：广州市海珠区江南大道南366号）</w:t>
      </w:r>
    </w:p>
    <w:p>
      <w:pPr>
        <w:snapToGrid w:val="0"/>
        <w:spacing w:line="360" w:lineRule="auto"/>
        <w:ind w:firstLine="440" w:firstLineChars="210"/>
        <w:rPr>
          <w:rFonts w:hint="eastAsia" w:ascii="华文仿宋" w:hAnsi="华文仿宋" w:eastAsia="华文仿宋" w:cs="华文仿宋"/>
          <w:sz w:val="21"/>
          <w:szCs w:val="21"/>
        </w:rPr>
      </w:pPr>
      <w:r>
        <w:rPr>
          <w:rFonts w:hint="eastAsia" w:ascii="华文仿宋" w:hAnsi="华文仿宋" w:eastAsia="华文仿宋" w:cs="华文仿宋"/>
          <w:sz w:val="21"/>
          <w:szCs w:val="21"/>
        </w:rPr>
        <w:t>（响应文件应由供应商授权代表亲自送达该地址，将不接受其它形式递交的响应文件）</w:t>
      </w:r>
    </w:p>
    <w:p>
      <w:pPr>
        <w:snapToGrid w:val="0"/>
        <w:spacing w:line="360" w:lineRule="auto"/>
        <w:ind w:firstLine="440" w:firstLineChars="210"/>
        <w:rPr>
          <w:rFonts w:hint="eastAsia" w:ascii="华文仿宋" w:hAnsi="华文仿宋" w:eastAsia="华文仿宋" w:cs="华文仿宋"/>
          <w:sz w:val="21"/>
          <w:szCs w:val="21"/>
        </w:rPr>
      </w:pPr>
      <w:r>
        <w:rPr>
          <w:rFonts w:hint="eastAsia" w:ascii="华文仿宋" w:hAnsi="华文仿宋" w:eastAsia="华文仿宋" w:cs="华文仿宋"/>
          <w:sz w:val="21"/>
          <w:szCs w:val="21"/>
        </w:rPr>
        <w:t>十、</w:t>
      </w:r>
      <w:r>
        <w:rPr>
          <w:rFonts w:hint="default" w:ascii="华文仿宋" w:hAnsi="华文仿宋" w:eastAsia="华文仿宋" w:cs="华文仿宋"/>
          <w:sz w:val="21"/>
          <w:szCs w:val="21"/>
        </w:rPr>
        <w:t>磋商</w:t>
      </w:r>
      <w:r>
        <w:rPr>
          <w:rFonts w:hint="eastAsia" w:ascii="华文仿宋" w:hAnsi="华文仿宋" w:eastAsia="华文仿宋" w:cs="华文仿宋"/>
          <w:sz w:val="21"/>
          <w:szCs w:val="21"/>
        </w:rPr>
        <w:t>报价时间：</w:t>
      </w:r>
      <w:r>
        <w:rPr>
          <w:rFonts w:hint="eastAsia" w:ascii="华文仿宋" w:hAnsi="华文仿宋" w:eastAsia="华文仿宋" w:cs="华文仿宋"/>
          <w:color w:val="FF0000"/>
          <w:sz w:val="21"/>
          <w:szCs w:val="21"/>
        </w:rPr>
        <w:t>201</w:t>
      </w:r>
      <w:r>
        <w:rPr>
          <w:rFonts w:hint="default" w:ascii="华文仿宋" w:hAnsi="华文仿宋" w:eastAsia="华文仿宋" w:cs="华文仿宋"/>
          <w:color w:val="FF0000"/>
          <w:sz w:val="21"/>
          <w:szCs w:val="21"/>
        </w:rPr>
        <w:t>9</w:t>
      </w:r>
      <w:r>
        <w:rPr>
          <w:rFonts w:hint="eastAsia" w:ascii="华文仿宋" w:hAnsi="华文仿宋" w:eastAsia="华文仿宋" w:cs="华文仿宋"/>
          <w:color w:val="FF0000"/>
          <w:sz w:val="21"/>
          <w:szCs w:val="21"/>
        </w:rPr>
        <w:t>年</w:t>
      </w:r>
      <w:r>
        <w:rPr>
          <w:rFonts w:hint="default" w:ascii="华文仿宋" w:hAnsi="华文仿宋" w:eastAsia="华文仿宋" w:cs="华文仿宋"/>
          <w:color w:val="FF0000"/>
          <w:sz w:val="21"/>
          <w:szCs w:val="21"/>
        </w:rPr>
        <w:t>1</w:t>
      </w:r>
      <w:r>
        <w:rPr>
          <w:rFonts w:hint="eastAsia" w:ascii="华文仿宋" w:hAnsi="华文仿宋" w:eastAsia="华文仿宋" w:cs="华文仿宋"/>
          <w:color w:val="FF0000"/>
          <w:sz w:val="21"/>
          <w:szCs w:val="21"/>
        </w:rPr>
        <w:t>月</w:t>
      </w:r>
      <w:r>
        <w:rPr>
          <w:rFonts w:hint="default" w:ascii="华文仿宋" w:hAnsi="华文仿宋" w:eastAsia="华文仿宋" w:cs="华文仿宋"/>
          <w:color w:val="FF0000"/>
          <w:sz w:val="21"/>
          <w:szCs w:val="21"/>
        </w:rPr>
        <w:t>17</w:t>
      </w:r>
      <w:r>
        <w:rPr>
          <w:rFonts w:hint="eastAsia" w:ascii="华文仿宋" w:hAnsi="华文仿宋" w:eastAsia="华文仿宋" w:cs="华文仿宋"/>
          <w:color w:val="FF0000"/>
          <w:sz w:val="21"/>
          <w:szCs w:val="21"/>
        </w:rPr>
        <w:t>日9时30分</w:t>
      </w:r>
      <w:r>
        <w:rPr>
          <w:rFonts w:hint="eastAsia" w:ascii="华文仿宋" w:hAnsi="华文仿宋" w:eastAsia="华文仿宋" w:cs="华文仿宋"/>
          <w:sz w:val="21"/>
          <w:szCs w:val="21"/>
        </w:rPr>
        <w:t>。</w:t>
      </w:r>
    </w:p>
    <w:p>
      <w:pPr>
        <w:snapToGrid w:val="0"/>
        <w:spacing w:line="360" w:lineRule="auto"/>
        <w:ind w:firstLine="440" w:firstLineChars="210"/>
        <w:rPr>
          <w:rFonts w:hint="eastAsia" w:ascii="华文仿宋" w:hAnsi="华文仿宋" w:eastAsia="华文仿宋" w:cs="华文仿宋"/>
          <w:sz w:val="21"/>
          <w:szCs w:val="21"/>
        </w:rPr>
      </w:pPr>
      <w:r>
        <w:rPr>
          <w:rFonts w:hint="eastAsia" w:ascii="华文仿宋" w:hAnsi="华文仿宋" w:eastAsia="华文仿宋" w:cs="华文仿宋"/>
          <w:sz w:val="21"/>
          <w:szCs w:val="21"/>
        </w:rPr>
        <w:t>十一、</w:t>
      </w:r>
      <w:r>
        <w:rPr>
          <w:rFonts w:hint="default" w:ascii="华文仿宋" w:hAnsi="华文仿宋" w:eastAsia="华文仿宋" w:cs="华文仿宋"/>
          <w:sz w:val="21"/>
          <w:szCs w:val="21"/>
        </w:rPr>
        <w:t>磋商</w:t>
      </w:r>
      <w:r>
        <w:rPr>
          <w:rFonts w:hint="eastAsia" w:ascii="华文仿宋" w:hAnsi="华文仿宋" w:eastAsia="华文仿宋" w:cs="华文仿宋"/>
          <w:sz w:val="21"/>
          <w:szCs w:val="21"/>
        </w:rPr>
        <w:t>报价地点：南方医科大学口腔医院（广东省口腔医院）十楼小会议室</w:t>
      </w:r>
    </w:p>
    <w:p>
      <w:pPr>
        <w:snapToGrid w:val="0"/>
        <w:spacing w:line="360" w:lineRule="auto"/>
        <w:ind w:firstLine="440" w:firstLineChars="210"/>
        <w:rPr>
          <w:rFonts w:hint="eastAsia" w:ascii="华文仿宋" w:hAnsi="华文仿宋" w:eastAsia="华文仿宋" w:cs="华文仿宋"/>
          <w:sz w:val="21"/>
          <w:szCs w:val="21"/>
        </w:rPr>
      </w:pPr>
      <w:r>
        <w:rPr>
          <w:rFonts w:hint="eastAsia" w:ascii="华文仿宋" w:hAnsi="华文仿宋" w:eastAsia="华文仿宋" w:cs="华文仿宋"/>
          <w:sz w:val="21"/>
          <w:szCs w:val="21"/>
        </w:rPr>
        <w:t>（详细地址：广州市海珠区江南大道南366号）</w:t>
      </w:r>
    </w:p>
    <w:p>
      <w:pPr>
        <w:snapToGrid w:val="0"/>
        <w:spacing w:line="360" w:lineRule="auto"/>
        <w:ind w:firstLine="440" w:firstLineChars="210"/>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eastAsia="zh-CN"/>
        </w:rPr>
        <w:t>十二、本公告期限（</w:t>
      </w:r>
      <w:r>
        <w:rPr>
          <w:rFonts w:hint="default" w:ascii="华文仿宋" w:hAnsi="华文仿宋" w:eastAsia="华文仿宋" w:cs="华文仿宋"/>
          <w:sz w:val="21"/>
          <w:szCs w:val="21"/>
          <w:lang w:eastAsia="zh-CN"/>
        </w:rPr>
        <w:t>七</w:t>
      </w:r>
      <w:r>
        <w:rPr>
          <w:rFonts w:hint="eastAsia" w:ascii="华文仿宋" w:hAnsi="华文仿宋" w:eastAsia="华文仿宋" w:cs="华文仿宋"/>
          <w:sz w:val="21"/>
          <w:szCs w:val="21"/>
          <w:lang w:eastAsia="zh-CN"/>
        </w:rPr>
        <w:t>天）自201</w:t>
      </w:r>
      <w:r>
        <w:rPr>
          <w:rFonts w:hint="default" w:ascii="华文仿宋" w:hAnsi="华文仿宋" w:eastAsia="华文仿宋" w:cs="华文仿宋"/>
          <w:sz w:val="21"/>
          <w:szCs w:val="21"/>
          <w:lang w:eastAsia="zh-CN"/>
        </w:rPr>
        <w:t>9</w:t>
      </w:r>
      <w:r>
        <w:rPr>
          <w:rFonts w:hint="eastAsia" w:ascii="华文仿宋" w:hAnsi="华文仿宋" w:eastAsia="华文仿宋" w:cs="华文仿宋"/>
          <w:sz w:val="21"/>
          <w:szCs w:val="21"/>
          <w:lang w:eastAsia="zh-CN"/>
        </w:rPr>
        <w:t>年</w:t>
      </w:r>
      <w:r>
        <w:rPr>
          <w:rFonts w:hint="default" w:ascii="华文仿宋" w:hAnsi="华文仿宋" w:eastAsia="华文仿宋" w:cs="华文仿宋"/>
          <w:sz w:val="21"/>
          <w:szCs w:val="21"/>
          <w:lang w:eastAsia="zh-CN"/>
        </w:rPr>
        <w:t>1</w:t>
      </w:r>
      <w:r>
        <w:rPr>
          <w:rFonts w:hint="eastAsia" w:ascii="华文仿宋" w:hAnsi="华文仿宋" w:eastAsia="华文仿宋" w:cs="华文仿宋"/>
          <w:sz w:val="21"/>
          <w:szCs w:val="21"/>
          <w:lang w:eastAsia="zh-CN"/>
        </w:rPr>
        <w:t>月</w:t>
      </w:r>
      <w:r>
        <w:rPr>
          <w:rFonts w:hint="eastAsia" w:ascii="华文仿宋" w:hAnsi="华文仿宋" w:eastAsia="华文仿宋" w:cs="华文仿宋"/>
          <w:sz w:val="21"/>
          <w:szCs w:val="21"/>
          <w:lang w:val="en-US" w:eastAsia="zh-CN"/>
        </w:rPr>
        <w:t xml:space="preserve"> </w:t>
      </w:r>
      <w:r>
        <w:rPr>
          <w:rFonts w:hint="default" w:ascii="华文仿宋" w:hAnsi="华文仿宋" w:eastAsia="华文仿宋" w:cs="华文仿宋"/>
          <w:sz w:val="21"/>
          <w:szCs w:val="21"/>
          <w:lang w:eastAsia="zh-CN"/>
        </w:rPr>
        <w:t>10</w:t>
      </w:r>
      <w:r>
        <w:rPr>
          <w:rFonts w:hint="eastAsia" w:ascii="华文仿宋" w:hAnsi="华文仿宋" w:eastAsia="华文仿宋" w:cs="华文仿宋"/>
          <w:sz w:val="21"/>
          <w:szCs w:val="21"/>
          <w:lang w:eastAsia="zh-CN"/>
        </w:rPr>
        <w:t>日至201</w:t>
      </w:r>
      <w:r>
        <w:rPr>
          <w:rFonts w:hint="default" w:ascii="华文仿宋" w:hAnsi="华文仿宋" w:eastAsia="华文仿宋" w:cs="华文仿宋"/>
          <w:sz w:val="21"/>
          <w:szCs w:val="21"/>
          <w:lang w:eastAsia="zh-CN"/>
        </w:rPr>
        <w:t>9</w:t>
      </w:r>
      <w:r>
        <w:rPr>
          <w:rFonts w:hint="eastAsia" w:ascii="华文仿宋" w:hAnsi="华文仿宋" w:eastAsia="华文仿宋" w:cs="华文仿宋"/>
          <w:sz w:val="21"/>
          <w:szCs w:val="21"/>
          <w:lang w:eastAsia="zh-CN"/>
        </w:rPr>
        <w:t>年</w:t>
      </w:r>
      <w:r>
        <w:rPr>
          <w:rFonts w:hint="default" w:ascii="华文仿宋" w:hAnsi="华文仿宋" w:eastAsia="华文仿宋" w:cs="华文仿宋"/>
          <w:sz w:val="21"/>
          <w:szCs w:val="21"/>
          <w:lang w:eastAsia="zh-CN"/>
        </w:rPr>
        <w:t>1</w:t>
      </w:r>
      <w:r>
        <w:rPr>
          <w:rFonts w:hint="eastAsia" w:ascii="华文仿宋" w:hAnsi="华文仿宋" w:eastAsia="华文仿宋" w:cs="华文仿宋"/>
          <w:sz w:val="21"/>
          <w:szCs w:val="21"/>
          <w:lang w:eastAsia="zh-CN"/>
        </w:rPr>
        <w:t>月</w:t>
      </w:r>
      <w:r>
        <w:rPr>
          <w:rFonts w:hint="default" w:ascii="华文仿宋" w:hAnsi="华文仿宋" w:eastAsia="华文仿宋" w:cs="华文仿宋"/>
          <w:sz w:val="21"/>
          <w:szCs w:val="21"/>
          <w:lang w:eastAsia="zh-CN"/>
        </w:rPr>
        <w:t>16</w:t>
      </w:r>
      <w:r>
        <w:rPr>
          <w:rFonts w:hint="eastAsia" w:ascii="华文仿宋" w:hAnsi="华文仿宋" w:eastAsia="华文仿宋" w:cs="华文仿宋"/>
          <w:sz w:val="21"/>
          <w:szCs w:val="21"/>
          <w:lang w:eastAsia="zh-CN"/>
        </w:rPr>
        <w:t>日止。</w:t>
      </w:r>
    </w:p>
    <w:p>
      <w:pPr>
        <w:snapToGrid w:val="0"/>
        <w:spacing w:line="360" w:lineRule="auto"/>
        <w:ind w:firstLine="440" w:firstLineChars="210"/>
        <w:rPr>
          <w:rFonts w:hint="eastAsia" w:ascii="华文仿宋" w:hAnsi="华文仿宋" w:eastAsia="华文仿宋" w:cs="华文仿宋"/>
          <w:sz w:val="21"/>
          <w:szCs w:val="21"/>
        </w:rPr>
      </w:pPr>
      <w:r>
        <w:rPr>
          <w:rFonts w:hint="eastAsia" w:ascii="华文仿宋" w:hAnsi="华文仿宋" w:eastAsia="华文仿宋" w:cs="华文仿宋"/>
          <w:sz w:val="21"/>
          <w:szCs w:val="21"/>
        </w:rPr>
        <w:t>十二、采购人的名称、地址和联系方式：</w:t>
      </w:r>
    </w:p>
    <w:p>
      <w:pPr>
        <w:snapToGrid w:val="0"/>
        <w:spacing w:line="360" w:lineRule="auto"/>
        <w:ind w:firstLine="1003" w:firstLineChars="478"/>
        <w:rPr>
          <w:rFonts w:hint="eastAsia" w:ascii="华文仿宋" w:hAnsi="华文仿宋" w:eastAsia="华文仿宋" w:cs="华文仿宋"/>
          <w:sz w:val="21"/>
          <w:szCs w:val="21"/>
        </w:rPr>
      </w:pPr>
      <w:r>
        <w:rPr>
          <w:rFonts w:hint="eastAsia" w:ascii="华文仿宋" w:hAnsi="华文仿宋" w:eastAsia="华文仿宋" w:cs="华文仿宋"/>
          <w:sz w:val="21"/>
          <w:szCs w:val="21"/>
        </w:rPr>
        <w:t>采 购 人：南方医科大学口腔医院（广东省口腔医院）</w:t>
      </w:r>
    </w:p>
    <w:p>
      <w:pPr>
        <w:snapToGrid w:val="0"/>
        <w:spacing w:line="360" w:lineRule="auto"/>
        <w:ind w:firstLine="1003" w:firstLineChars="478"/>
        <w:rPr>
          <w:rFonts w:hint="eastAsia" w:ascii="华文仿宋" w:hAnsi="华文仿宋" w:eastAsia="华文仿宋" w:cs="华文仿宋"/>
          <w:sz w:val="21"/>
          <w:szCs w:val="21"/>
        </w:rPr>
      </w:pPr>
      <w:r>
        <w:rPr>
          <w:rFonts w:hint="eastAsia" w:ascii="华文仿宋" w:hAnsi="华文仿宋" w:eastAsia="华文仿宋" w:cs="华文仿宋"/>
          <w:sz w:val="21"/>
          <w:szCs w:val="21"/>
        </w:rPr>
        <w:t>地    址：广州市海珠区江南大道南366号</w:t>
      </w:r>
    </w:p>
    <w:p>
      <w:pPr>
        <w:widowControl/>
        <w:snapToGrid w:val="0"/>
        <w:spacing w:line="360" w:lineRule="auto"/>
        <w:ind w:firstLine="945" w:firstLineChars="450"/>
        <w:rPr>
          <w:rFonts w:hint="eastAsia" w:ascii="华文仿宋" w:hAnsi="华文仿宋" w:eastAsia="华文仿宋" w:cs="华文仿宋"/>
          <w:sz w:val="21"/>
          <w:szCs w:val="21"/>
        </w:rPr>
      </w:pPr>
      <w:r>
        <w:rPr>
          <w:rFonts w:hint="eastAsia" w:ascii="华文仿宋" w:hAnsi="华文仿宋" w:eastAsia="华文仿宋" w:cs="华文仿宋"/>
          <w:sz w:val="21"/>
          <w:szCs w:val="21"/>
        </w:rPr>
        <w:t>联 系 人：丘老师</w:t>
      </w:r>
      <w:r>
        <w:rPr>
          <w:rFonts w:hint="default" w:ascii="华文仿宋" w:hAnsi="华文仿宋" w:eastAsia="华文仿宋" w:cs="华文仿宋"/>
          <w:sz w:val="21"/>
          <w:szCs w:val="21"/>
        </w:rPr>
        <w:t>、陈老师</w:t>
      </w:r>
    </w:p>
    <w:p>
      <w:pPr>
        <w:widowControl/>
        <w:snapToGrid w:val="0"/>
        <w:spacing w:line="360" w:lineRule="auto"/>
        <w:ind w:firstLine="945" w:firstLineChars="450"/>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rPr>
        <w:t>联系电话：020-84233792</w:t>
      </w:r>
      <w:r>
        <w:rPr>
          <w:rFonts w:hint="eastAsia" w:ascii="华文仿宋" w:hAnsi="华文仿宋" w:eastAsia="华文仿宋" w:cs="华文仿宋"/>
          <w:sz w:val="21"/>
          <w:szCs w:val="21"/>
          <w:lang w:val="en-US" w:eastAsia="zh-CN"/>
        </w:rPr>
        <w:t xml:space="preserve">     </w:t>
      </w:r>
    </w:p>
    <w:p>
      <w:pPr>
        <w:widowControl/>
        <w:snapToGrid w:val="0"/>
        <w:spacing w:line="360" w:lineRule="auto"/>
        <w:ind w:firstLine="945" w:firstLineChars="450"/>
        <w:rPr>
          <w:rFonts w:hint="eastAsia" w:ascii="华文仿宋" w:hAnsi="华文仿宋" w:eastAsia="华文仿宋" w:cs="华文仿宋"/>
          <w:sz w:val="21"/>
          <w:szCs w:val="21"/>
        </w:rPr>
      </w:pPr>
      <w:r>
        <w:rPr>
          <w:rFonts w:hint="eastAsia" w:ascii="华文仿宋" w:hAnsi="华文仿宋" w:eastAsia="华文仿宋" w:cs="华文仿宋"/>
          <w:sz w:val="21"/>
          <w:szCs w:val="21"/>
        </w:rPr>
        <w:t>传    真：020-34304115</w:t>
      </w:r>
    </w:p>
    <w:p>
      <w:pPr>
        <w:widowControl/>
        <w:snapToGrid w:val="0"/>
        <w:spacing w:line="360" w:lineRule="auto"/>
        <w:ind w:firstLine="472" w:firstLineChars="225"/>
        <w:rPr>
          <w:rFonts w:hint="eastAsia" w:ascii="华文仿宋" w:hAnsi="华文仿宋" w:eastAsia="华文仿宋" w:cs="华文仿宋"/>
          <w:sz w:val="21"/>
          <w:szCs w:val="21"/>
        </w:rPr>
      </w:pPr>
    </w:p>
    <w:p>
      <w:pPr>
        <w:widowControl/>
        <w:snapToGrid w:val="0"/>
        <w:spacing w:line="360" w:lineRule="auto"/>
        <w:ind w:firstLine="472" w:firstLineChars="225"/>
        <w:rPr>
          <w:rFonts w:hint="eastAsia" w:ascii="华文仿宋" w:hAnsi="华文仿宋" w:eastAsia="华文仿宋" w:cs="华文仿宋"/>
          <w:sz w:val="21"/>
          <w:szCs w:val="21"/>
        </w:rPr>
      </w:pPr>
    </w:p>
    <w:p>
      <w:pPr>
        <w:widowControl/>
        <w:snapToGrid w:val="0"/>
        <w:spacing w:line="360" w:lineRule="auto"/>
        <w:ind w:firstLine="472" w:firstLineChars="225"/>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 xml:space="preserve">                                                     南方医科大学口腔医院</w:t>
      </w:r>
    </w:p>
    <w:p>
      <w:pPr>
        <w:widowControl/>
        <w:snapToGrid w:val="0"/>
        <w:spacing w:line="360" w:lineRule="auto"/>
        <w:ind w:firstLine="472" w:firstLineChars="225"/>
        <w:rPr>
          <w:rFonts w:hint="eastAsia" w:ascii="华文仿宋" w:hAnsi="华文仿宋" w:eastAsia="华文仿宋" w:cs="华文仿宋"/>
          <w:sz w:val="21"/>
          <w:szCs w:val="21"/>
          <w:lang w:eastAsia="zh-CN"/>
        </w:rPr>
      </w:pPr>
      <w:r>
        <w:rPr>
          <w:rFonts w:hint="default" w:ascii="华文仿宋" w:hAnsi="华文仿宋" w:eastAsia="华文仿宋" w:cs="华文仿宋"/>
          <w:sz w:val="21"/>
          <w:szCs w:val="21"/>
          <w:lang w:eastAsia="zh-CN"/>
        </w:rPr>
        <w:t xml:space="preserve">                                                      （广东省口腔医院）</w:t>
      </w:r>
    </w:p>
    <w:p>
      <w:pPr>
        <w:widowControl/>
        <w:snapToGrid w:val="0"/>
        <w:spacing w:line="360" w:lineRule="auto"/>
        <w:ind w:firstLine="472" w:firstLineChars="225"/>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 xml:space="preserve">                                                         201</w:t>
      </w:r>
      <w:r>
        <w:rPr>
          <w:rFonts w:hint="default" w:ascii="华文仿宋" w:hAnsi="华文仿宋" w:eastAsia="华文仿宋" w:cs="华文仿宋"/>
          <w:sz w:val="21"/>
          <w:szCs w:val="21"/>
          <w:lang w:eastAsia="zh-CN"/>
        </w:rPr>
        <w:t>9</w:t>
      </w:r>
      <w:r>
        <w:rPr>
          <w:rFonts w:hint="eastAsia" w:ascii="华文仿宋" w:hAnsi="华文仿宋" w:eastAsia="华文仿宋" w:cs="华文仿宋"/>
          <w:sz w:val="21"/>
          <w:szCs w:val="21"/>
          <w:lang w:val="en-US" w:eastAsia="zh-CN"/>
        </w:rPr>
        <w:t>年</w:t>
      </w:r>
      <w:r>
        <w:rPr>
          <w:rFonts w:hint="default" w:ascii="华文仿宋" w:hAnsi="华文仿宋" w:eastAsia="华文仿宋" w:cs="华文仿宋"/>
          <w:sz w:val="21"/>
          <w:szCs w:val="21"/>
          <w:lang w:eastAsia="zh-CN"/>
        </w:rPr>
        <w:t>1</w:t>
      </w:r>
      <w:r>
        <w:rPr>
          <w:rFonts w:hint="eastAsia" w:ascii="华文仿宋" w:hAnsi="华文仿宋" w:eastAsia="华文仿宋" w:cs="华文仿宋"/>
          <w:sz w:val="21"/>
          <w:szCs w:val="21"/>
          <w:lang w:val="en-US" w:eastAsia="zh-CN"/>
        </w:rPr>
        <w:t>月</w:t>
      </w:r>
      <w:r>
        <w:rPr>
          <w:rFonts w:hint="default" w:ascii="华文仿宋" w:hAnsi="华文仿宋" w:eastAsia="华文仿宋" w:cs="华文仿宋"/>
          <w:sz w:val="21"/>
          <w:szCs w:val="21"/>
          <w:lang w:eastAsia="zh-CN"/>
        </w:rPr>
        <w:t>10</w:t>
      </w:r>
      <w:r>
        <w:rPr>
          <w:rFonts w:hint="eastAsia" w:ascii="华文仿宋" w:hAnsi="华文仿宋" w:eastAsia="华文仿宋" w:cs="华文仿宋"/>
          <w:sz w:val="21"/>
          <w:szCs w:val="21"/>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冬青黑体简体中文"/>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Wingdings">
    <w:panose1 w:val="05000000000000000000"/>
    <w:charset w:val="00"/>
    <w:family w:val="auto"/>
    <w:pitch w:val="default"/>
    <w:sig w:usb0="00000000" w:usb1="00000000" w:usb2="00000000" w:usb3="00000000" w:csb0="80000000" w:csb1="00000000"/>
  </w:font>
  <w:font w:name="楷体_GB2312">
    <w:altName w:val="楷体-简"/>
    <w:panose1 w:val="02010609030101010101"/>
    <w:charset w:val="00"/>
    <w:family w:val="modern"/>
    <w:pitch w:val="default"/>
    <w:sig w:usb0="00000000" w:usb1="00000000" w:usb2="00000000" w:usb3="00000000" w:csb0="00040000" w:csb1="00000000"/>
  </w:font>
  <w:font w:name="Arial">
    <w:panose1 w:val="020B0604020202090204"/>
    <w:charset w:val="00"/>
    <w:family w:val="swiss"/>
    <w:pitch w:val="default"/>
    <w:sig w:usb0="E0000AFF" w:usb1="00007843" w:usb2="00000001" w:usb3="00000000" w:csb0="400001BF" w:csb1="DFF70000"/>
  </w:font>
  <w:font w:name="Times">
    <w:panose1 w:val="00000500000000020000"/>
    <w:charset w:val="00"/>
    <w:family w:val="roman"/>
    <w:pitch w:val="default"/>
    <w:sig w:usb0="E00002FF" w:usb1="5000205A" w:usb2="00000000" w:usb3="00000000" w:csb0="2000019F" w:csb1="4F010000"/>
  </w:font>
  <w:font w:name="黑体">
    <w:altName w:val="黑体-简"/>
    <w:panose1 w:val="02010609060101010101"/>
    <w:charset w:val="00"/>
    <w:family w:val="modern"/>
    <w:pitch w:val="default"/>
    <w:sig w:usb0="00000000" w:usb1="00000000"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华文仿宋"/>
    <w:panose1 w:val="02010609030101010101"/>
    <w:charset w:val="00"/>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Tahoma">
    <w:panose1 w:val="020B0804030504040204"/>
    <w:charset w:val="00"/>
    <w:family w:val="swiss"/>
    <w:pitch w:val="default"/>
    <w:sig w:usb0="E1002A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Apple Color Emoji">
    <w:panose1 w:val="00000000000000000000"/>
    <w:charset w:val="00"/>
    <w:family w:val="auto"/>
    <w:pitch w:val="default"/>
    <w:sig w:usb0="00000003" w:usb1="18000000" w:usb2="14000000" w:usb3="00000000" w:csb0="00000001" w:csb1="00000000"/>
  </w:font>
  <w:font w:name="楷体-简">
    <w:panose1 w:val="02010600040101010101"/>
    <w:charset w:val="86"/>
    <w:family w:val="auto"/>
    <w:pitch w:val="default"/>
    <w:sig w:usb0="80000287" w:usb1="280F3C52" w:usb2="00000016" w:usb3="00000000" w:csb0="0004001F" w:csb1="00000000"/>
  </w:font>
  <w:font w:name="黑体-简">
    <w:panose1 w:val="02000000000000000000"/>
    <w:charset w:val="86"/>
    <w:family w:val="auto"/>
    <w:pitch w:val="default"/>
    <w:sig w:usb0="8000002F" w:usb1="0800004A" w:usb2="00000000" w:usb3="00000000" w:csb0="203E0000" w:csb1="00000000"/>
  </w:font>
  <w:font w:name="冬青黑体简体中文">
    <w:panose1 w:val="020B0300000000000000"/>
    <w:charset w:val="86"/>
    <w:family w:val="auto"/>
    <w:pitch w:val="default"/>
    <w:sig w:usb0="A00002BF" w:usb1="1ACF7CFA"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japaneseCounting"/>
      <w:lvlText w:val="%1、"/>
      <w:lvlJc w:val="left"/>
      <w:pPr>
        <w:tabs>
          <w:tab w:val="left" w:pos="720"/>
        </w:tabs>
        <w:ind w:left="720" w:hanging="720"/>
      </w:pPr>
    </w:lvl>
    <w:lvl w:ilvl="1" w:tentative="0">
      <w:start w:val="1"/>
      <w:numFmt w:val="chineseCountingThousand"/>
      <w:lvlText w:val="%2、"/>
      <w:lvlJc w:val="left"/>
      <w:pPr>
        <w:tabs>
          <w:tab w:val="left" w:pos="720"/>
        </w:tabs>
        <w:ind w:left="72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17"/>
    <w:multiLevelType w:val="multilevel"/>
    <w:tmpl w:val="00000017"/>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846"/>
        </w:tabs>
        <w:ind w:left="846" w:hanging="420"/>
      </w:pPr>
      <w:rPr>
        <w:rFonts w:hint="eastAsia"/>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6.%5"/>
      <w:lvlJc w:val="left"/>
      <w:pPr>
        <w:tabs>
          <w:tab w:val="left" w:pos="2100"/>
        </w:tabs>
        <w:ind w:left="2100" w:hanging="420"/>
      </w:pPr>
      <w:rPr>
        <w:rFonts w:hint="eastAsia"/>
      </w:rPr>
    </w:lvl>
    <w:lvl w:ilvl="5" w:tentative="0">
      <w:start w:val="1"/>
      <w:numFmt w:val="decimal"/>
      <w:lvlText w:val="%6."/>
      <w:lvlJc w:val="left"/>
      <w:pPr>
        <w:tabs>
          <w:tab w:val="left" w:pos="2460"/>
        </w:tabs>
        <w:ind w:left="2460" w:hanging="360"/>
      </w:pPr>
      <w:rPr>
        <w:rFonts w:hint="eastAsia" w:ascii="Times New Roman" w:hAnsi="Times New Roman"/>
      </w:rPr>
    </w:lvl>
    <w:lvl w:ilvl="6" w:tentative="0">
      <w:start w:val="3"/>
      <w:numFmt w:val="japaneseCounting"/>
      <w:lvlText w:val="%7、"/>
      <w:lvlJc w:val="left"/>
      <w:pPr>
        <w:tabs>
          <w:tab w:val="left" w:pos="2940"/>
        </w:tabs>
        <w:ind w:left="2940" w:hanging="420"/>
      </w:pPr>
      <w:rPr>
        <w:rFonts w:hint="eastAsia"/>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C2EF6E3"/>
    <w:multiLevelType w:val="singleLevel"/>
    <w:tmpl w:val="5C2EF6E3"/>
    <w:lvl w:ilvl="0" w:tentative="0">
      <w:start w:val="1"/>
      <w:numFmt w:val="decimal"/>
      <w:suff w:val="nothing"/>
      <w:lvlText w:val="%1、"/>
      <w:lvlJc w:val="left"/>
    </w:lvl>
  </w:abstractNum>
  <w:abstractNum w:abstractNumId="3">
    <w:nsid w:val="5C2EF6F1"/>
    <w:multiLevelType w:val="singleLevel"/>
    <w:tmpl w:val="5C2EF6F1"/>
    <w:lvl w:ilvl="0" w:tentative="0">
      <w:start w:val="2"/>
      <w:numFmt w:val="decimal"/>
      <w:suff w:val="nothing"/>
      <w:lvlText w:val="%1、"/>
      <w:lvlJc w:val="left"/>
    </w:lvl>
  </w:abstractNum>
  <w:abstractNum w:abstractNumId="4">
    <w:nsid w:val="5C2EF6FF"/>
    <w:multiLevelType w:val="singleLevel"/>
    <w:tmpl w:val="5C2EF6FF"/>
    <w:lvl w:ilvl="0" w:tentative="0">
      <w:start w:val="3"/>
      <w:numFmt w:val="decimal"/>
      <w:suff w:val="nothing"/>
      <w:lvlText w:val="%1、"/>
      <w:lvlJc w:val="left"/>
    </w:lvl>
  </w:abstractNum>
  <w:abstractNum w:abstractNumId="5">
    <w:nsid w:val="5C2EF70D"/>
    <w:multiLevelType w:val="singleLevel"/>
    <w:tmpl w:val="5C2EF70D"/>
    <w:lvl w:ilvl="0" w:tentative="0">
      <w:start w:val="4"/>
      <w:numFmt w:val="decimal"/>
      <w:suff w:val="nothing"/>
      <w:lvlText w:val="%1、"/>
      <w:lvlJc w:val="left"/>
    </w:lvl>
  </w:abstractNum>
  <w:abstractNum w:abstractNumId="6">
    <w:nsid w:val="5C2EF71B"/>
    <w:multiLevelType w:val="singleLevel"/>
    <w:tmpl w:val="5C2EF71B"/>
    <w:lvl w:ilvl="0" w:tentative="0">
      <w:start w:val="5"/>
      <w:numFmt w:val="decimal"/>
      <w:suff w:val="nothing"/>
      <w:lvlText w:val="%1、"/>
      <w:lvlJc w:val="left"/>
    </w:lvl>
  </w:abstractNum>
  <w:abstractNum w:abstractNumId="7">
    <w:nsid w:val="5C2EF730"/>
    <w:multiLevelType w:val="singleLevel"/>
    <w:tmpl w:val="5C2EF730"/>
    <w:lvl w:ilvl="0" w:tentative="0">
      <w:start w:val="8"/>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ED1F1"/>
    <w:rsid w:val="2DF39487"/>
    <w:rsid w:val="5F6ED1F1"/>
    <w:rsid w:val="C69A9D46"/>
    <w:rsid w:val="DBE785F2"/>
    <w:rsid w:val="F73F1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Office_2.3.2.774_F1E327BC-269C-435d-A152-05C5408002CA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2019-01-10T10:39:00Z</dcterms:created>
  <dc:creator>丘</dc:creator>
  <cp:lastModifiedBy>丘</cp:lastModifiedBy>
  <dcterms:modified xsi:type="dcterms:W3CDTF">2019-01-10T10:44:28Z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2052-2.3.2.774</vt:lpwstr>
  </property>
</Properties>
</file>