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90" w:rsidRDefault="00D42290" w:rsidP="00D42290">
      <w:pPr>
        <w:jc w:val="center"/>
        <w:rPr>
          <w:rFonts w:ascii="仿宋" w:eastAsia="仿宋" w:hAnsi="仿宋" w:cs="仿宋"/>
          <w:b/>
          <w:sz w:val="36"/>
          <w:szCs w:val="28"/>
        </w:rPr>
      </w:pPr>
      <w:r w:rsidRPr="00D42290">
        <w:rPr>
          <w:rFonts w:ascii="仿宋" w:eastAsia="仿宋" w:hAnsi="仿宋" w:cs="仿宋" w:hint="eastAsia"/>
          <w:b/>
          <w:sz w:val="36"/>
          <w:szCs w:val="28"/>
        </w:rPr>
        <w:t>南方医科大学口腔医院纸质病历数字化</w:t>
      </w:r>
    </w:p>
    <w:p w:rsidR="00D42290" w:rsidRDefault="00D42290" w:rsidP="00D42290">
      <w:pPr>
        <w:jc w:val="center"/>
        <w:rPr>
          <w:rFonts w:ascii="仿宋" w:eastAsia="仿宋" w:hAnsi="仿宋" w:cs="仿宋"/>
          <w:b/>
          <w:sz w:val="36"/>
          <w:szCs w:val="28"/>
        </w:rPr>
      </w:pPr>
      <w:r w:rsidRPr="00D42290">
        <w:rPr>
          <w:rFonts w:ascii="仿宋" w:eastAsia="仿宋" w:hAnsi="仿宋" w:cs="仿宋" w:hint="eastAsia"/>
          <w:b/>
          <w:sz w:val="36"/>
          <w:szCs w:val="28"/>
        </w:rPr>
        <w:t>及全托管储存服务项目市场调研函</w:t>
      </w:r>
      <w:r w:rsidR="00FB6546">
        <w:rPr>
          <w:rFonts w:ascii="仿宋" w:eastAsia="仿宋" w:hAnsi="仿宋" w:cs="仿宋" w:hint="eastAsia"/>
          <w:b/>
          <w:sz w:val="36"/>
          <w:szCs w:val="28"/>
        </w:rPr>
        <w:t>(第二次)</w:t>
      </w:r>
    </w:p>
    <w:p w:rsidR="00F65662" w:rsidRDefault="004477FD" w:rsidP="00D42290">
      <w:pPr>
        <w:ind w:firstLineChars="200" w:firstLine="560"/>
        <w:rPr>
          <w:rFonts w:ascii="仿宋" w:eastAsia="仿宋" w:hAnsi="仿宋" w:cs="仿宋"/>
          <w:sz w:val="28"/>
          <w:szCs w:val="28"/>
        </w:rPr>
      </w:pPr>
      <w:r>
        <w:rPr>
          <w:rFonts w:ascii="仿宋" w:eastAsia="仿宋" w:hAnsi="仿宋" w:cs="仿宋" w:hint="eastAsia"/>
          <w:sz w:val="28"/>
          <w:szCs w:val="28"/>
        </w:rPr>
        <w:t>我院拟了解项目的市场动态情况，现邀请有意向的单位根据我院</w:t>
      </w:r>
      <w:r w:rsidR="00137769">
        <w:rPr>
          <w:rFonts w:ascii="仿宋" w:eastAsia="仿宋" w:hAnsi="仿宋" w:cs="仿宋" w:hint="eastAsia"/>
          <w:sz w:val="28"/>
          <w:szCs w:val="28"/>
        </w:rPr>
        <w:t>需求进行参与。参与办法如下：</w:t>
      </w:r>
    </w:p>
    <w:p w:rsidR="00B37163" w:rsidRDefault="00137769" w:rsidP="003138AC">
      <w:pPr>
        <w:ind w:firstLineChars="200" w:firstLine="562"/>
        <w:rPr>
          <w:rFonts w:ascii="仿宋" w:eastAsia="仿宋" w:hAnsi="仿宋" w:cs="仿宋"/>
          <w:sz w:val="28"/>
          <w:szCs w:val="28"/>
        </w:rPr>
      </w:pPr>
      <w:r>
        <w:rPr>
          <w:rFonts w:ascii="仿宋" w:eastAsia="仿宋" w:hAnsi="仿宋" w:cs="仿宋" w:hint="eastAsia"/>
          <w:b/>
          <w:bCs/>
          <w:sz w:val="28"/>
          <w:szCs w:val="28"/>
        </w:rPr>
        <w:t>一、项目编号：</w:t>
      </w:r>
      <w:r w:rsidR="00D42290" w:rsidRPr="00D42290">
        <w:rPr>
          <w:rFonts w:ascii="仿宋" w:eastAsia="仿宋" w:hAnsi="仿宋" w:cs="仿宋"/>
          <w:sz w:val="28"/>
          <w:szCs w:val="28"/>
        </w:rPr>
        <w:t>BXSQ20250306926</w:t>
      </w:r>
    </w:p>
    <w:p w:rsidR="00F65662" w:rsidRDefault="00137769" w:rsidP="00B37163">
      <w:pPr>
        <w:ind w:firstLineChars="200" w:firstLine="562"/>
        <w:rPr>
          <w:rFonts w:ascii="仿宋" w:eastAsia="仿宋" w:hAnsi="仿宋" w:cs="仿宋"/>
          <w:sz w:val="28"/>
          <w:szCs w:val="28"/>
        </w:rPr>
      </w:pPr>
      <w:r>
        <w:rPr>
          <w:rFonts w:ascii="仿宋" w:eastAsia="仿宋" w:hAnsi="仿宋" w:cs="仿宋" w:hint="eastAsia"/>
          <w:b/>
          <w:bCs/>
          <w:sz w:val="28"/>
          <w:szCs w:val="28"/>
        </w:rPr>
        <w:t>二、报名时间</w:t>
      </w:r>
      <w:r>
        <w:rPr>
          <w:rFonts w:ascii="仿宋" w:eastAsia="仿宋" w:hAnsi="仿宋" w:cs="仿宋" w:hint="eastAsia"/>
          <w:sz w:val="28"/>
          <w:szCs w:val="28"/>
        </w:rPr>
        <w:t>：</w:t>
      </w:r>
      <w:bookmarkStart w:id="0" w:name="_GoBack"/>
      <w:r>
        <w:rPr>
          <w:rFonts w:ascii="仿宋" w:eastAsia="仿宋" w:hAnsi="仿宋" w:cs="仿宋" w:hint="eastAsia"/>
          <w:sz w:val="28"/>
          <w:szCs w:val="28"/>
        </w:rPr>
        <w:t>公告发出之日起5个工作日</w:t>
      </w:r>
    </w:p>
    <w:bookmarkEnd w:id="0"/>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三、报名方式：</w:t>
      </w:r>
      <w:r>
        <w:rPr>
          <w:rFonts w:ascii="仿宋" w:eastAsia="仿宋" w:hAnsi="仿宋" w:cs="仿宋" w:hint="eastAsia"/>
          <w:sz w:val="28"/>
          <w:szCs w:val="28"/>
        </w:rPr>
        <w:t>请意向参与市场调研公司于截止时间前按报名材料要求提交：</w:t>
      </w:r>
      <w:r>
        <w:rPr>
          <w:rFonts w:ascii="仿宋" w:eastAsia="仿宋" w:hAnsi="仿宋" w:cs="仿宋" w:hint="eastAsia"/>
          <w:b/>
          <w:bCs/>
          <w:sz w:val="28"/>
          <w:szCs w:val="28"/>
        </w:rPr>
        <w:t>纸质资料1份（加盖公章+密封）</w:t>
      </w:r>
      <w:r>
        <w:rPr>
          <w:rFonts w:ascii="仿宋" w:eastAsia="仿宋" w:hAnsi="仿宋" w:cs="仿宋" w:hint="eastAsia"/>
          <w:sz w:val="28"/>
          <w:szCs w:val="28"/>
        </w:rPr>
        <w:t>。</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联系人：陈小姐 020-84427043</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资料递交地址：广州市海珠区江南大道南368-1号三楼总务科</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四、报名资料</w:t>
      </w:r>
      <w:r>
        <w:rPr>
          <w:rFonts w:ascii="仿宋" w:eastAsia="仿宋" w:hAnsi="仿宋" w:cs="仿宋" w:hint="eastAsia"/>
          <w:sz w:val="28"/>
          <w:szCs w:val="28"/>
        </w:rPr>
        <w:t>（所有资料均需盖公章）</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报名材料需设置封面页及目录页，封面页内容包括项目编号、项目名称、公司名称、项目联系人姓名及手机号码，页面内容按市场调研函序列编排，报价函放置最后。</w:t>
      </w:r>
    </w:p>
    <w:p w:rsidR="00F65662" w:rsidRDefault="00137769">
      <w:pPr>
        <w:ind w:firstLineChars="200" w:firstLine="562"/>
        <w:rPr>
          <w:rFonts w:ascii="仿宋" w:eastAsia="仿宋" w:hAnsi="仿宋" w:cs="仿宋"/>
          <w:b/>
          <w:bCs/>
          <w:sz w:val="28"/>
          <w:szCs w:val="28"/>
        </w:rPr>
      </w:pPr>
      <w:r>
        <w:rPr>
          <w:rFonts w:ascii="仿宋" w:eastAsia="仿宋" w:hAnsi="仿宋" w:cs="仿宋" w:hint="eastAsia"/>
          <w:b/>
          <w:bCs/>
          <w:sz w:val="28"/>
          <w:szCs w:val="28"/>
        </w:rPr>
        <w:t>五、相关说明</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1.如需组织现场市场调研会议，将另行通知已报名企业，由此导致的与本项目有关的任何损失自行承担。</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2.报名截止后，我院将组织相关人员根据报名材料按照医院制度进行调研。</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3.本调研不承诺和最终购置关联，最终解释权归本院所有。</w:t>
      </w:r>
    </w:p>
    <w:p w:rsidR="00097DCD" w:rsidRDefault="00097DCD" w:rsidP="00097DCD">
      <w:pPr>
        <w:ind w:firstLineChars="200" w:firstLine="562"/>
        <w:rPr>
          <w:rFonts w:ascii="仿宋" w:eastAsia="仿宋" w:hAnsi="仿宋" w:cs="仿宋"/>
          <w:b/>
          <w:bCs/>
          <w:sz w:val="28"/>
          <w:szCs w:val="28"/>
        </w:rPr>
      </w:pPr>
      <w:r>
        <w:rPr>
          <w:rFonts w:ascii="仿宋" w:eastAsia="仿宋" w:hAnsi="仿宋" w:cs="仿宋" w:hint="eastAsia"/>
          <w:b/>
          <w:bCs/>
          <w:sz w:val="28"/>
          <w:szCs w:val="28"/>
        </w:rPr>
        <w:t>六、</w:t>
      </w:r>
      <w:r w:rsidR="00365D84">
        <w:rPr>
          <w:rFonts w:ascii="仿宋" w:eastAsia="仿宋" w:hAnsi="仿宋" w:cs="仿宋" w:hint="eastAsia"/>
          <w:b/>
          <w:bCs/>
          <w:sz w:val="28"/>
          <w:szCs w:val="28"/>
        </w:rPr>
        <w:t>项目联系人、联系方式</w:t>
      </w:r>
    </w:p>
    <w:p w:rsidR="00097DCD" w:rsidRDefault="00590A25" w:rsidP="00097DCD">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医疗事务部 </w:t>
      </w:r>
      <w:r w:rsidR="00CF7CE3">
        <w:rPr>
          <w:rFonts w:ascii="仿宋" w:eastAsia="仿宋" w:hAnsi="仿宋" w:cs="仿宋" w:hint="eastAsia"/>
          <w:b/>
          <w:bCs/>
          <w:sz w:val="28"/>
          <w:szCs w:val="28"/>
        </w:rPr>
        <w:t>包</w:t>
      </w:r>
      <w:r w:rsidR="00B37163">
        <w:rPr>
          <w:rFonts w:ascii="仿宋" w:eastAsia="仿宋" w:hAnsi="仿宋" w:cs="仿宋" w:hint="eastAsia"/>
          <w:b/>
          <w:bCs/>
          <w:sz w:val="28"/>
          <w:szCs w:val="28"/>
        </w:rPr>
        <w:t>老师</w:t>
      </w:r>
      <w:r w:rsidR="00CF7CE3">
        <w:rPr>
          <w:rFonts w:ascii="仿宋" w:eastAsia="仿宋" w:hAnsi="仿宋" w:cs="仿宋" w:hint="eastAsia"/>
          <w:b/>
          <w:bCs/>
          <w:sz w:val="28"/>
          <w:szCs w:val="28"/>
        </w:rPr>
        <w:t xml:space="preserve"> 84258041</w:t>
      </w:r>
    </w:p>
    <w:p w:rsidR="00F65662" w:rsidRDefault="00097DCD" w:rsidP="00CF7CE3">
      <w:pPr>
        <w:ind w:firstLineChars="147" w:firstLine="413"/>
        <w:rPr>
          <w:rFonts w:ascii="仿宋" w:eastAsia="仿宋" w:hAnsi="仿宋" w:cs="仿宋"/>
          <w:b/>
          <w:bCs/>
          <w:sz w:val="28"/>
          <w:szCs w:val="28"/>
        </w:rPr>
      </w:pPr>
      <w:r>
        <w:rPr>
          <w:rFonts w:ascii="仿宋" w:eastAsia="仿宋" w:hAnsi="仿宋" w:cs="仿宋" w:hint="eastAsia"/>
          <w:b/>
          <w:bCs/>
          <w:sz w:val="28"/>
          <w:szCs w:val="28"/>
        </w:rPr>
        <w:lastRenderedPageBreak/>
        <w:t>七</w:t>
      </w:r>
      <w:r w:rsidR="00137769">
        <w:rPr>
          <w:rFonts w:ascii="仿宋" w:eastAsia="仿宋" w:hAnsi="仿宋" w:cs="仿宋" w:hint="eastAsia"/>
          <w:b/>
          <w:bCs/>
          <w:sz w:val="28"/>
          <w:szCs w:val="28"/>
        </w:rPr>
        <w:t>、项目需求</w:t>
      </w:r>
      <w:r w:rsidR="007B0603">
        <w:rPr>
          <w:rFonts w:ascii="仿宋" w:eastAsia="仿宋" w:hAnsi="仿宋" w:cs="仿宋" w:hint="eastAsia"/>
          <w:b/>
          <w:bCs/>
          <w:sz w:val="28"/>
          <w:szCs w:val="28"/>
        </w:rPr>
        <w:t>书</w:t>
      </w:r>
      <w:r w:rsidR="00137769">
        <w:rPr>
          <w:rFonts w:ascii="仿宋" w:eastAsia="仿宋" w:hAnsi="仿宋" w:cs="仿宋" w:hint="eastAsia"/>
          <w:b/>
          <w:bCs/>
          <w:sz w:val="28"/>
          <w:szCs w:val="28"/>
        </w:rPr>
        <w:t>：</w:t>
      </w:r>
    </w:p>
    <w:p w:rsidR="00FB6546" w:rsidRPr="00706395" w:rsidRDefault="00FB6546" w:rsidP="00FB6546">
      <w:pPr>
        <w:widowControl/>
        <w:adjustRightInd w:val="0"/>
        <w:snapToGrid w:val="0"/>
        <w:spacing w:line="360" w:lineRule="auto"/>
        <w:ind w:firstLineChars="146" w:firstLine="396"/>
        <w:jc w:val="left"/>
        <w:outlineLvl w:val="2"/>
        <w:rPr>
          <w:rFonts w:asciiTheme="majorEastAsia" w:eastAsiaTheme="majorEastAsia" w:hAnsiTheme="majorEastAsia" w:cs="Segoe UI"/>
          <w:b/>
          <w:bCs/>
          <w:kern w:val="0"/>
          <w:sz w:val="27"/>
          <w:szCs w:val="27"/>
        </w:rPr>
      </w:pPr>
      <w:r>
        <w:rPr>
          <w:rFonts w:asciiTheme="majorEastAsia" w:eastAsiaTheme="majorEastAsia" w:hAnsiTheme="majorEastAsia" w:cs="Segoe UI"/>
          <w:b/>
          <w:bCs/>
          <w:kern w:val="0"/>
          <w:sz w:val="27"/>
          <w:szCs w:val="27"/>
        </w:rPr>
        <w:t>一</w:t>
      </w:r>
      <w:r>
        <w:rPr>
          <w:rFonts w:asciiTheme="majorEastAsia" w:eastAsiaTheme="majorEastAsia" w:hAnsiTheme="majorEastAsia" w:cs="Segoe UI" w:hint="eastAsia"/>
          <w:b/>
          <w:bCs/>
          <w:kern w:val="0"/>
          <w:sz w:val="27"/>
          <w:szCs w:val="27"/>
        </w:rPr>
        <w:t>）</w:t>
      </w:r>
      <w:r w:rsidRPr="00706395">
        <w:rPr>
          <w:rFonts w:asciiTheme="majorEastAsia" w:eastAsiaTheme="majorEastAsia" w:hAnsiTheme="majorEastAsia" w:cs="Segoe UI"/>
          <w:b/>
          <w:bCs/>
          <w:kern w:val="0"/>
          <w:sz w:val="27"/>
          <w:szCs w:val="27"/>
        </w:rPr>
        <w:t>项目名称</w:t>
      </w:r>
    </w:p>
    <w:p w:rsidR="00FB6546" w:rsidRPr="00FB6546" w:rsidRDefault="00FB6546" w:rsidP="00FB6546">
      <w:pPr>
        <w:widowControl/>
        <w:adjustRightInd w:val="0"/>
        <w:snapToGrid w:val="0"/>
        <w:spacing w:line="360" w:lineRule="auto"/>
        <w:ind w:firstLineChars="200" w:firstLine="560"/>
        <w:jc w:val="left"/>
        <w:rPr>
          <w:rFonts w:ascii="仿宋" w:eastAsia="仿宋" w:hAnsi="仿宋" w:cs="仿宋"/>
          <w:sz w:val="28"/>
          <w:szCs w:val="28"/>
        </w:rPr>
      </w:pPr>
      <w:r w:rsidRPr="00FB6546">
        <w:rPr>
          <w:rFonts w:ascii="仿宋" w:eastAsia="仿宋" w:hAnsi="仿宋" w:cs="仿宋"/>
          <w:sz w:val="28"/>
          <w:szCs w:val="28"/>
        </w:rPr>
        <w:t>南方医科大学口腔医院纸质病历数字化扫描及全托管储存服务</w:t>
      </w:r>
    </w:p>
    <w:p w:rsidR="00FB6546" w:rsidRPr="00706395" w:rsidRDefault="00FB6546" w:rsidP="00FB6546">
      <w:pPr>
        <w:kinsoku w:val="0"/>
        <w:overflowPunct w:val="0"/>
        <w:adjustRightInd w:val="0"/>
        <w:snapToGrid w:val="0"/>
        <w:spacing w:line="360" w:lineRule="auto"/>
        <w:ind w:firstLineChars="147" w:firstLine="398"/>
        <w:outlineLvl w:val="2"/>
        <w:rPr>
          <w:rFonts w:asciiTheme="majorEastAsia" w:eastAsiaTheme="majorEastAsia" w:hAnsiTheme="majorEastAsia" w:cs="Segoe UI"/>
          <w:b/>
          <w:bCs/>
          <w:kern w:val="0"/>
          <w:sz w:val="27"/>
          <w:szCs w:val="27"/>
        </w:rPr>
      </w:pPr>
      <w:r>
        <w:rPr>
          <w:rFonts w:asciiTheme="majorEastAsia" w:eastAsiaTheme="majorEastAsia" w:hAnsiTheme="majorEastAsia" w:cs="Segoe UI"/>
          <w:b/>
          <w:bCs/>
          <w:kern w:val="0"/>
          <w:sz w:val="27"/>
          <w:szCs w:val="27"/>
        </w:rPr>
        <w:t>二</w:t>
      </w:r>
      <w:r>
        <w:rPr>
          <w:rFonts w:asciiTheme="majorEastAsia" w:eastAsiaTheme="majorEastAsia" w:hAnsiTheme="majorEastAsia" w:cs="Segoe UI" w:hint="eastAsia"/>
          <w:b/>
          <w:bCs/>
          <w:kern w:val="0"/>
          <w:sz w:val="27"/>
          <w:szCs w:val="27"/>
        </w:rPr>
        <w:t>）</w:t>
      </w:r>
      <w:r w:rsidRPr="00706395">
        <w:rPr>
          <w:rFonts w:asciiTheme="majorEastAsia" w:eastAsiaTheme="majorEastAsia" w:hAnsiTheme="majorEastAsia" w:cs="Segoe UI"/>
          <w:b/>
          <w:bCs/>
          <w:kern w:val="0"/>
          <w:sz w:val="27"/>
          <w:szCs w:val="27"/>
        </w:rPr>
        <w:t>项目背景及内容</w:t>
      </w:r>
    </w:p>
    <w:p w:rsidR="00FB6546" w:rsidRPr="00FB6546" w:rsidRDefault="00FB6546" w:rsidP="00FB6546">
      <w:pPr>
        <w:widowControl/>
        <w:adjustRightInd w:val="0"/>
        <w:snapToGrid w:val="0"/>
        <w:spacing w:line="360" w:lineRule="auto"/>
        <w:ind w:firstLineChars="200" w:firstLine="560"/>
        <w:jc w:val="left"/>
        <w:rPr>
          <w:rFonts w:ascii="仿宋" w:eastAsia="仿宋" w:hAnsi="仿宋" w:cs="仿宋"/>
          <w:sz w:val="28"/>
          <w:szCs w:val="28"/>
        </w:rPr>
      </w:pPr>
      <w:r w:rsidRPr="00FB6546">
        <w:rPr>
          <w:rFonts w:ascii="仿宋" w:eastAsia="仿宋" w:hAnsi="仿宋" w:cs="仿宋" w:hint="eastAsia"/>
          <w:sz w:val="28"/>
          <w:szCs w:val="28"/>
        </w:rPr>
        <w:t>随着医疗信息化的发展，纸质病历的数字化已成为提升医疗服务质量、提高管理效率的重要手段。为满足医疗机构对病历管理的需求，现提出纸质病历数字化扫描及全托管储存服务的需求，旨在通过专业的数字化处理和安全存储，实现病历的高效管理和长期保存。</w:t>
      </w:r>
      <w:r w:rsidRPr="00FB6546">
        <w:rPr>
          <w:rFonts w:ascii="仿宋" w:eastAsia="仿宋" w:hAnsi="仿宋" w:cs="仿宋"/>
          <w:sz w:val="28"/>
          <w:szCs w:val="28"/>
        </w:rPr>
        <w:t>具体要求如下：</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（一） 数字化扫描服务</w:t>
      </w:r>
    </w:p>
    <w:p w:rsidR="00FB6546" w:rsidRPr="00FB6546" w:rsidRDefault="00FB6546" w:rsidP="00590A25">
      <w:pPr>
        <w:rPr>
          <w:rFonts w:ascii="仿宋" w:eastAsia="仿宋" w:hAnsi="仿宋" w:cs="仿宋"/>
          <w:sz w:val="28"/>
          <w:szCs w:val="28"/>
        </w:rPr>
      </w:pPr>
      <w:r w:rsidRPr="00FB6546">
        <w:rPr>
          <w:rFonts w:ascii="仿宋" w:eastAsia="仿宋" w:hAnsi="仿宋" w:cs="仿宋" w:hint="eastAsia"/>
          <w:sz w:val="28"/>
          <w:szCs w:val="28"/>
        </w:rPr>
        <w:t xml:space="preserve">    高精度扫描：采用专业扫描设备，确保扫描图像清晰、完整，色彩合理，分辨率不低于300dpi。</w:t>
      </w:r>
    </w:p>
    <w:p w:rsidR="00FB6546" w:rsidRPr="00FB6546" w:rsidRDefault="00FB6546" w:rsidP="00590A25">
      <w:pPr>
        <w:rPr>
          <w:rFonts w:ascii="仿宋" w:eastAsia="仿宋" w:hAnsi="仿宋" w:cs="仿宋"/>
          <w:sz w:val="28"/>
          <w:szCs w:val="28"/>
        </w:rPr>
      </w:pPr>
      <w:r w:rsidRPr="00FB6546">
        <w:rPr>
          <w:rFonts w:ascii="仿宋" w:eastAsia="仿宋" w:hAnsi="仿宋" w:cs="仿宋" w:hint="eastAsia"/>
          <w:sz w:val="28"/>
          <w:szCs w:val="28"/>
        </w:rPr>
        <w:t xml:space="preserve">    批量处理能力：支持大批量病历的快速扫描，确保处理效率。</w:t>
      </w:r>
    </w:p>
    <w:p w:rsidR="00FB6546" w:rsidRPr="00FB6546" w:rsidRDefault="00FB6546" w:rsidP="00590A25">
      <w:pPr>
        <w:adjustRightInd w:val="0"/>
        <w:ind w:firstLineChars="200" w:firstLine="560"/>
        <w:rPr>
          <w:rFonts w:ascii="仿宋" w:eastAsia="仿宋" w:hAnsi="仿宋" w:cs="仿宋"/>
          <w:sz w:val="28"/>
          <w:szCs w:val="28"/>
        </w:rPr>
      </w:pPr>
      <w:r w:rsidRPr="00FB6546">
        <w:rPr>
          <w:rFonts w:ascii="仿宋" w:eastAsia="仿宋" w:hAnsi="仿宋" w:cs="仿宋" w:hint="eastAsia"/>
          <w:sz w:val="28"/>
          <w:szCs w:val="28"/>
        </w:rPr>
        <w:t>图像优化：自动或手动调整图像亮度、对比度，去除噪点，确保图像质量。投标人需具有病案图像黑底处理系统软件著作权证书并且能提供使用黑底技术处理之前和处理之后的图像扫描件，提供处理过程的截图（彩色文件）和流程说明文件及提供承诺函。</w:t>
      </w:r>
    </w:p>
    <w:p w:rsidR="00FB6546" w:rsidRPr="00FB6546" w:rsidRDefault="00FB6546" w:rsidP="00590A25">
      <w:pPr>
        <w:ind w:firstLineChars="217" w:firstLine="608"/>
        <w:rPr>
          <w:rFonts w:ascii="仿宋" w:eastAsia="仿宋" w:hAnsi="仿宋" w:cs="仿宋"/>
          <w:sz w:val="28"/>
          <w:szCs w:val="28"/>
        </w:rPr>
      </w:pPr>
      <w:r w:rsidRPr="00FB6546">
        <w:rPr>
          <w:rFonts w:ascii="仿宋" w:eastAsia="仿宋" w:hAnsi="仿宋" w:cs="仿宋" w:hint="eastAsia"/>
          <w:sz w:val="28"/>
          <w:szCs w:val="28"/>
        </w:rPr>
        <w:t>文件格式：扫描后的文件格式为PDF或TIFF，确保兼容性和可读性。</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（二） 数据录入与索引</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OCR识别：对扫描后的文档进行OCR（光学字符识别），文本信息，便于后续检索，识别精度≥98%，并支持人工校对。</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结构化数据录入：将病历中的关键信息（如患者姓名、病历号、</w:t>
      </w:r>
      <w:r w:rsidRPr="00FB6546">
        <w:rPr>
          <w:rFonts w:ascii="仿宋" w:eastAsia="仿宋" w:hAnsi="仿宋" w:cs="仿宋" w:hint="eastAsia"/>
          <w:sz w:val="28"/>
          <w:szCs w:val="28"/>
        </w:rPr>
        <w:lastRenderedPageBreak/>
        <w:t>诊断结果等）录入系统，形成结构化数据。</w:t>
      </w:r>
    </w:p>
    <w:p w:rsidR="00FB6546" w:rsidRPr="00FB6546" w:rsidRDefault="00FB6546" w:rsidP="00FB6546">
      <w:pPr>
        <w:ind w:firstLine="330"/>
        <w:rPr>
          <w:rFonts w:ascii="仿宋" w:eastAsia="仿宋" w:hAnsi="仿宋" w:cs="仿宋"/>
          <w:sz w:val="28"/>
          <w:szCs w:val="28"/>
        </w:rPr>
      </w:pPr>
      <w:r w:rsidRPr="00FB6546">
        <w:rPr>
          <w:rFonts w:ascii="仿宋" w:eastAsia="仿宋" w:hAnsi="仿宋" w:cs="仿宋" w:hint="eastAsia"/>
          <w:sz w:val="28"/>
          <w:szCs w:val="28"/>
        </w:rPr>
        <w:t>索引建立：根据病历的关键信息建立索引，支持多条件检索，确保快速定位所需病历。</w:t>
      </w:r>
    </w:p>
    <w:p w:rsidR="00FB6546" w:rsidRPr="00FB6546" w:rsidRDefault="00FB6546" w:rsidP="00FB6546">
      <w:pPr>
        <w:ind w:firstLine="330"/>
        <w:rPr>
          <w:rFonts w:ascii="仿宋" w:eastAsia="仿宋" w:hAnsi="仿宋" w:cs="仿宋"/>
          <w:sz w:val="28"/>
          <w:szCs w:val="28"/>
        </w:rPr>
      </w:pPr>
      <w:r w:rsidRPr="00FB6546">
        <w:rPr>
          <w:rFonts w:ascii="仿宋" w:eastAsia="仿宋" w:hAnsi="仿宋" w:cs="仿宋" w:hint="eastAsia"/>
          <w:sz w:val="28"/>
          <w:szCs w:val="28"/>
        </w:rPr>
        <w:t>数据完整性：全流程防漏扫、重复、错页方案（如双人校验、自动页码检测）。</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（三） 全托管储存服务</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云存储：将数字化后的病历存储在安全可靠的云平台上，确保数据的高可用性和可扩展性。投标人需提供长期保存方案。</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数据备份：定期进行数据备份，确保数据安全，防止数据丢失。</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访问控制：设置严格的访问权限，确保只有授权人员可以访问病历数据。</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数据加密：对存储和传输中的病历数据进行加密，确保数据隐私和安全。</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（四）系统集成与接口</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与现有系统集成：提供标准API接口，便于与医院现有的HIS（医院信息系统）、EMR（电子病历系统）等系统无缝集成。</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数据同步：确保数字化病历与现有系统中的数据实时同步，避免信息不一致。</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（五）服务支持与维护</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技术支持：提供7x24小时的技术支持，确保系统稳定运行。</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定期维护：定期对系统进行维护和升级，确保系统性能和安全。</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培训服务：为医院工作人员提供系统使用培训，确保其能够熟练</w:t>
      </w:r>
      <w:r w:rsidRPr="00FB6546">
        <w:rPr>
          <w:rFonts w:ascii="仿宋" w:eastAsia="仿宋" w:hAnsi="仿宋" w:cs="仿宋" w:hint="eastAsia"/>
          <w:sz w:val="28"/>
          <w:szCs w:val="28"/>
        </w:rPr>
        <w:lastRenderedPageBreak/>
        <w:t>操作系统。</w:t>
      </w:r>
    </w:p>
    <w:p w:rsidR="00FB6546" w:rsidRPr="00706395" w:rsidRDefault="00FB6546" w:rsidP="00FB6546">
      <w:pPr>
        <w:widowControl/>
        <w:adjustRightInd w:val="0"/>
        <w:snapToGrid w:val="0"/>
        <w:spacing w:line="360" w:lineRule="auto"/>
        <w:ind w:firstLineChars="147" w:firstLine="398"/>
        <w:jc w:val="left"/>
        <w:outlineLvl w:val="2"/>
        <w:rPr>
          <w:rFonts w:asciiTheme="majorEastAsia" w:eastAsiaTheme="majorEastAsia" w:hAnsiTheme="majorEastAsia" w:cs="Segoe UI"/>
          <w:b/>
          <w:bCs/>
          <w:kern w:val="0"/>
          <w:sz w:val="27"/>
          <w:szCs w:val="27"/>
        </w:rPr>
      </w:pPr>
      <w:r>
        <w:rPr>
          <w:rFonts w:asciiTheme="majorEastAsia" w:eastAsiaTheme="majorEastAsia" w:hAnsiTheme="majorEastAsia" w:cs="Segoe UI"/>
          <w:b/>
          <w:bCs/>
          <w:kern w:val="0"/>
          <w:sz w:val="27"/>
          <w:szCs w:val="27"/>
        </w:rPr>
        <w:t>三</w:t>
      </w:r>
      <w:r>
        <w:rPr>
          <w:rFonts w:asciiTheme="majorEastAsia" w:eastAsiaTheme="majorEastAsia" w:hAnsiTheme="majorEastAsia" w:cs="Segoe UI" w:hint="eastAsia"/>
          <w:b/>
          <w:bCs/>
          <w:kern w:val="0"/>
          <w:sz w:val="27"/>
          <w:szCs w:val="27"/>
        </w:rPr>
        <w:t>）</w:t>
      </w:r>
      <w:r w:rsidRPr="00706395">
        <w:rPr>
          <w:rFonts w:asciiTheme="majorEastAsia" w:eastAsiaTheme="majorEastAsia" w:hAnsiTheme="majorEastAsia" w:cs="Segoe UI"/>
          <w:b/>
          <w:bCs/>
          <w:kern w:val="0"/>
          <w:sz w:val="27"/>
          <w:szCs w:val="27"/>
        </w:rPr>
        <w:t>服务要求</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（一）</w:t>
      </w:r>
      <w:r w:rsidRPr="00FB6546">
        <w:rPr>
          <w:rFonts w:ascii="仿宋" w:eastAsia="仿宋" w:hAnsi="仿宋" w:cs="仿宋" w:hint="eastAsia"/>
          <w:sz w:val="28"/>
          <w:szCs w:val="28"/>
        </w:rPr>
        <w:t>服务</w:t>
      </w:r>
      <w:r w:rsidRPr="00FB6546">
        <w:rPr>
          <w:rFonts w:ascii="仿宋" w:eastAsia="仿宋" w:hAnsi="仿宋" w:cs="仿宋"/>
          <w:sz w:val="28"/>
          <w:szCs w:val="28"/>
        </w:rPr>
        <w:t>与案例要求</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1.</w:t>
      </w:r>
      <w:r w:rsidRPr="00FB6546">
        <w:rPr>
          <w:rFonts w:ascii="仿宋" w:eastAsia="仿宋" w:hAnsi="仿宋" w:cs="仿宋"/>
          <w:sz w:val="28"/>
          <w:szCs w:val="28"/>
        </w:rPr>
        <w:t>投标人须具备独立法人资格，近三年无重大违法记录及信用问题；</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2.</w:t>
      </w:r>
      <w:r w:rsidRPr="00FB6546">
        <w:rPr>
          <w:rFonts w:ascii="仿宋" w:eastAsia="仿宋" w:hAnsi="仿宋" w:cs="仿宋"/>
          <w:sz w:val="28"/>
          <w:szCs w:val="28"/>
        </w:rPr>
        <w:t>需提供至少</w:t>
      </w:r>
      <w:r w:rsidRPr="00FB6546">
        <w:rPr>
          <w:rFonts w:ascii="仿宋" w:eastAsia="仿宋" w:hAnsi="仿宋" w:cs="仿宋" w:hint="eastAsia"/>
          <w:sz w:val="28"/>
          <w:szCs w:val="28"/>
        </w:rPr>
        <w:t>2</w:t>
      </w:r>
      <w:r w:rsidRPr="00FB6546">
        <w:rPr>
          <w:rFonts w:ascii="仿宋" w:eastAsia="仿宋" w:hAnsi="仿宋" w:cs="仿宋"/>
          <w:sz w:val="28"/>
          <w:szCs w:val="28"/>
        </w:rPr>
        <w:t>家</w:t>
      </w:r>
      <w:r w:rsidRPr="00FB6546">
        <w:rPr>
          <w:rFonts w:ascii="仿宋" w:eastAsia="仿宋" w:hAnsi="仿宋" w:cs="仿宋" w:hint="eastAsia"/>
          <w:sz w:val="28"/>
          <w:szCs w:val="28"/>
        </w:rPr>
        <w:t>综合性</w:t>
      </w:r>
      <w:r w:rsidRPr="00FB6546">
        <w:rPr>
          <w:rFonts w:ascii="仿宋" w:eastAsia="仿宋" w:hAnsi="仿宋" w:cs="仿宋"/>
          <w:sz w:val="28"/>
          <w:szCs w:val="28"/>
        </w:rPr>
        <w:t>医院的同类服务案例证明（附</w:t>
      </w:r>
      <w:r w:rsidRPr="00FB6546">
        <w:rPr>
          <w:rFonts w:ascii="仿宋" w:eastAsia="仿宋" w:hAnsi="仿宋" w:cs="仿宋" w:hint="eastAsia"/>
          <w:sz w:val="28"/>
          <w:szCs w:val="28"/>
        </w:rPr>
        <w:t>用户评价或</w:t>
      </w:r>
      <w:r w:rsidRPr="00FB6546">
        <w:rPr>
          <w:rFonts w:ascii="仿宋" w:eastAsia="仿宋" w:hAnsi="仿宋" w:cs="仿宋"/>
          <w:sz w:val="28"/>
          <w:szCs w:val="28"/>
        </w:rPr>
        <w:t>验收文件）；</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3.</w:t>
      </w:r>
      <w:r w:rsidRPr="00FB6546">
        <w:rPr>
          <w:rFonts w:ascii="仿宋" w:eastAsia="仿宋" w:hAnsi="仿宋" w:cs="仿宋"/>
          <w:sz w:val="28"/>
          <w:szCs w:val="28"/>
        </w:rPr>
        <w:t>不得转包或分包，需提供储存场地产权证明、消防验收证明及环境检测报告（温湿度、安防等）。</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4.因医院用地紧张，需投标人自行提供扫描场地。</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5.</w:t>
      </w:r>
      <w:r w:rsidRPr="00FB6546">
        <w:rPr>
          <w:rFonts w:ascii="仿宋" w:eastAsia="仿宋" w:hAnsi="仿宋" w:cs="仿宋"/>
          <w:sz w:val="28"/>
          <w:szCs w:val="28"/>
        </w:rPr>
        <w:t>扫描完整率</w:t>
      </w:r>
      <w:r w:rsidRPr="00FB6546">
        <w:rPr>
          <w:rFonts w:ascii="仿宋" w:eastAsia="仿宋" w:hAnsi="仿宋" w:cs="仿宋" w:hint="eastAsia"/>
          <w:sz w:val="28"/>
          <w:szCs w:val="28"/>
        </w:rPr>
        <w:t>需</w:t>
      </w:r>
      <w:r w:rsidRPr="00FB6546">
        <w:rPr>
          <w:rFonts w:ascii="仿宋" w:eastAsia="仿宋" w:hAnsi="仿宋" w:cs="仿宋"/>
          <w:sz w:val="28"/>
          <w:szCs w:val="28"/>
        </w:rPr>
        <w:t>≥99.5%，需提供</w:t>
      </w:r>
      <w:r w:rsidRPr="00FB6546">
        <w:rPr>
          <w:rFonts w:ascii="仿宋" w:eastAsia="仿宋" w:hAnsi="仿宋" w:cs="仿宋" w:hint="eastAsia"/>
          <w:sz w:val="28"/>
          <w:szCs w:val="28"/>
        </w:rPr>
        <w:t>质检方案、质检报告及</w:t>
      </w:r>
      <w:r w:rsidRPr="00FB6546">
        <w:rPr>
          <w:rFonts w:ascii="仿宋" w:eastAsia="仿宋" w:hAnsi="仿宋" w:cs="仿宋"/>
          <w:sz w:val="28"/>
          <w:szCs w:val="28"/>
        </w:rPr>
        <w:t>验收报告，缺失页按每份3000元赔偿。</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6.安全性方面，投标人需具备完善的数据安全管理体系，确保病历数据的安全性和隐私性，签署保密协议。</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7.数字化服务需符合国家相关法律法规和医疗行业标准，如《电子病历基本规范》、《纸质档案数字化规范》等。同时满足资质包括</w:t>
      </w:r>
      <w:r w:rsidRPr="00FB6546">
        <w:rPr>
          <w:rFonts w:ascii="仿宋" w:eastAsia="仿宋" w:hAnsi="仿宋" w:cs="仿宋"/>
          <w:sz w:val="28"/>
          <w:szCs w:val="28"/>
        </w:rPr>
        <w:t>ISO 27001</w:t>
      </w:r>
      <w:r w:rsidRPr="00FB6546">
        <w:rPr>
          <w:rFonts w:ascii="仿宋" w:eastAsia="仿宋" w:hAnsi="仿宋" w:cs="仿宋" w:hint="eastAsia"/>
          <w:sz w:val="28"/>
          <w:szCs w:val="28"/>
        </w:rPr>
        <w:t>（信息安全）、</w:t>
      </w:r>
      <w:r w:rsidRPr="00FB6546">
        <w:rPr>
          <w:rFonts w:ascii="仿宋" w:eastAsia="仿宋" w:hAnsi="仿宋" w:cs="仿宋"/>
          <w:sz w:val="28"/>
          <w:szCs w:val="28"/>
        </w:rPr>
        <w:t>ISO 9001</w:t>
      </w:r>
      <w:r w:rsidRPr="00FB6546">
        <w:rPr>
          <w:rFonts w:ascii="仿宋" w:eastAsia="仿宋" w:hAnsi="仿宋" w:cs="仿宋" w:hint="eastAsia"/>
          <w:sz w:val="28"/>
          <w:szCs w:val="28"/>
        </w:rPr>
        <w:t>（质量管理）、档案数字化资质证书、医疗行业相关认证等。</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8.系统需具备良好的可扩展性，能够随着医院业务的发展进行扩展和升级。</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9.服务提供商需具备丰富的行业经验，能够提供高质量的服务，确保项目顺利实施。</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10.投标人负责</w:t>
      </w:r>
      <w:r w:rsidRPr="00FB6546">
        <w:rPr>
          <w:rFonts w:ascii="仿宋" w:eastAsia="仿宋" w:hAnsi="仿宋" w:cs="仿宋"/>
          <w:sz w:val="28"/>
          <w:szCs w:val="28"/>
        </w:rPr>
        <w:t>上门清点、打包、运输</w:t>
      </w:r>
      <w:r w:rsidRPr="00FB6546">
        <w:rPr>
          <w:rFonts w:ascii="仿宋" w:eastAsia="仿宋" w:hAnsi="仿宋" w:cs="仿宋" w:hint="eastAsia"/>
          <w:sz w:val="28"/>
          <w:szCs w:val="28"/>
        </w:rPr>
        <w:t>、拆装、扫描、质检、归档</w:t>
      </w:r>
      <w:r w:rsidRPr="00FB6546">
        <w:rPr>
          <w:rFonts w:ascii="仿宋" w:eastAsia="仿宋" w:hAnsi="仿宋" w:cs="仿宋"/>
          <w:sz w:val="28"/>
          <w:szCs w:val="28"/>
        </w:rPr>
        <w:t>全</w:t>
      </w:r>
      <w:r w:rsidRPr="00FB6546">
        <w:rPr>
          <w:rFonts w:ascii="仿宋" w:eastAsia="仿宋" w:hAnsi="仿宋" w:cs="仿宋"/>
          <w:sz w:val="28"/>
          <w:szCs w:val="28"/>
        </w:rPr>
        <w:lastRenderedPageBreak/>
        <w:t>程监控确保病历安全</w:t>
      </w:r>
      <w:r w:rsidRPr="00FB6546">
        <w:rPr>
          <w:rFonts w:ascii="仿宋" w:eastAsia="仿宋" w:hAnsi="仿宋" w:cs="仿宋" w:hint="eastAsia"/>
          <w:sz w:val="28"/>
          <w:szCs w:val="28"/>
        </w:rPr>
        <w:t>，投标人需有病案示踪管理系统。</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11.</w:t>
      </w:r>
      <w:r w:rsidRPr="00FB6546">
        <w:rPr>
          <w:rFonts w:ascii="仿宋" w:eastAsia="仿宋" w:hAnsi="仿宋" w:cs="仿宋"/>
          <w:sz w:val="28"/>
          <w:szCs w:val="28"/>
        </w:rPr>
        <w:t>禁止任何形式的篡改、损毁或信息泄露</w:t>
      </w:r>
      <w:r w:rsidRPr="00FB6546">
        <w:rPr>
          <w:rFonts w:ascii="仿宋" w:eastAsia="仿宋" w:hAnsi="仿宋" w:cs="仿宋" w:hint="eastAsia"/>
          <w:sz w:val="28"/>
          <w:szCs w:val="28"/>
        </w:rPr>
        <w:t>。</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12.为保证病案原件长期、稳定的保存，投标人需提供具有自主产权的仓储基地存放医院的病案资料，并在相应文件中提供相关证明。</w:t>
      </w:r>
      <w:r w:rsidRPr="00FB6546">
        <w:rPr>
          <w:rFonts w:ascii="仿宋" w:eastAsia="仿宋" w:hAnsi="仿宋" w:cs="仿宋"/>
          <w:sz w:val="28"/>
          <w:szCs w:val="28"/>
        </w:rPr>
        <w:t>储存场地</w:t>
      </w:r>
      <w:r w:rsidRPr="00FB6546">
        <w:rPr>
          <w:rFonts w:ascii="仿宋" w:eastAsia="仿宋" w:hAnsi="仿宋" w:cs="仿宋" w:hint="eastAsia"/>
          <w:sz w:val="28"/>
          <w:szCs w:val="28"/>
        </w:rPr>
        <w:t>要求</w:t>
      </w:r>
      <w:r w:rsidRPr="00FB6546">
        <w:rPr>
          <w:rFonts w:ascii="仿宋" w:eastAsia="仿宋" w:hAnsi="仿宋" w:cs="仿宋"/>
          <w:sz w:val="28"/>
          <w:szCs w:val="28"/>
        </w:rPr>
        <w:t>恒温恒湿（温度14-20</w:t>
      </w:r>
      <w:r w:rsidRPr="00FB6546">
        <w:rPr>
          <w:rFonts w:ascii="仿宋" w:eastAsia="仿宋" w:hAnsi="仿宋" w:cs="仿宋" w:hint="eastAsia"/>
          <w:sz w:val="28"/>
          <w:szCs w:val="28"/>
        </w:rPr>
        <w:t>℃</w:t>
      </w:r>
      <w:r w:rsidRPr="00FB6546">
        <w:rPr>
          <w:rFonts w:ascii="仿宋" w:eastAsia="仿宋" w:hAnsi="仿宋" w:cs="仿宋"/>
          <w:sz w:val="28"/>
          <w:szCs w:val="28"/>
        </w:rPr>
        <w:t>，湿度45%-60%），具备防火、防盗、防虫等设施</w:t>
      </w:r>
      <w:r w:rsidRPr="00FB6546">
        <w:rPr>
          <w:rFonts w:ascii="仿宋" w:eastAsia="仿宋" w:hAnsi="仿宋" w:cs="仿宋" w:hint="eastAsia"/>
          <w:sz w:val="28"/>
          <w:szCs w:val="28"/>
        </w:rPr>
        <w:t>，符合国家要求；并且能</w:t>
      </w:r>
      <w:r w:rsidRPr="00FB6546">
        <w:rPr>
          <w:rFonts w:ascii="仿宋" w:eastAsia="仿宋" w:hAnsi="仿宋" w:cs="仿宋"/>
          <w:sz w:val="28"/>
          <w:szCs w:val="28"/>
        </w:rPr>
        <w:t>提供7×24小时监控及定期巡检记录。</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（二）</w:t>
      </w:r>
      <w:r w:rsidRPr="00FB6546">
        <w:rPr>
          <w:rFonts w:ascii="仿宋" w:eastAsia="仿宋" w:hAnsi="仿宋" w:cs="仿宋"/>
          <w:sz w:val="28"/>
          <w:szCs w:val="28"/>
        </w:rPr>
        <w:t>系统功能要求</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1.</w:t>
      </w:r>
      <w:r w:rsidRPr="00FB6546">
        <w:rPr>
          <w:rFonts w:ascii="仿宋" w:eastAsia="仿宋" w:hAnsi="仿宋" w:cs="仿宋"/>
          <w:sz w:val="28"/>
          <w:szCs w:val="28"/>
        </w:rPr>
        <w:t>对接与权限管理：</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投标人</w:t>
      </w:r>
      <w:r w:rsidRPr="00FB6546">
        <w:rPr>
          <w:rFonts w:ascii="仿宋" w:eastAsia="仿宋" w:hAnsi="仿宋" w:cs="仿宋"/>
          <w:sz w:val="28"/>
          <w:szCs w:val="28"/>
        </w:rPr>
        <w:t>免费承担与医院HIS系统的对接开发及调试；</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住院医生可通过HIS系统直接调阅数字化病历，权限由病案室统一分配。</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2.</w:t>
      </w:r>
      <w:r w:rsidRPr="00FB6546">
        <w:rPr>
          <w:rFonts w:ascii="仿宋" w:eastAsia="仿宋" w:hAnsi="仿宋" w:cs="仿宋"/>
          <w:sz w:val="28"/>
          <w:szCs w:val="28"/>
        </w:rPr>
        <w:t>检索与管理：</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支持按姓名、住院号、日期等多维度快速检索；</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具备批量打印、导出及数据统计功能。</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3.</w:t>
      </w:r>
      <w:r w:rsidRPr="00FB6546">
        <w:rPr>
          <w:rFonts w:ascii="仿宋" w:eastAsia="仿宋" w:hAnsi="仿宋" w:cs="仿宋"/>
          <w:sz w:val="28"/>
          <w:szCs w:val="28"/>
        </w:rPr>
        <w:t>服务响应与进度管理</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进度追踪：</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提供线上平台实时查看扫描进度及储存状态；</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投标人应在签订合同后15 个工作日内将采购人库存的纸质病历，经双方员工清点无误并在列明详细清单上双方签名确认后，由投标人运至施工地点开始施工，相关费用由投标人负责。</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应急服务：</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lastRenderedPageBreak/>
        <w:t>纸质病历紧急调用需在</w:t>
      </w:r>
      <w:r w:rsidRPr="00FB6546">
        <w:rPr>
          <w:rFonts w:ascii="仿宋" w:eastAsia="仿宋" w:hAnsi="仿宋" w:cs="仿宋" w:hint="eastAsia"/>
          <w:sz w:val="28"/>
          <w:szCs w:val="28"/>
        </w:rPr>
        <w:t>2个自然日</w:t>
      </w:r>
      <w:r w:rsidRPr="00FB6546">
        <w:rPr>
          <w:rFonts w:ascii="仿宋" w:eastAsia="仿宋" w:hAnsi="仿宋" w:cs="仿宋"/>
          <w:sz w:val="28"/>
          <w:szCs w:val="28"/>
        </w:rPr>
        <w:t>内送达</w:t>
      </w:r>
      <w:r w:rsidRPr="00FB6546">
        <w:rPr>
          <w:rFonts w:ascii="仿宋" w:eastAsia="仿宋" w:hAnsi="仿宋" w:cs="仿宋" w:hint="eastAsia"/>
          <w:sz w:val="28"/>
          <w:szCs w:val="28"/>
        </w:rPr>
        <w:t>医院，寄回费用由投标人承担，寄出费用由医院承担</w:t>
      </w:r>
      <w:r w:rsidRPr="00FB6546">
        <w:rPr>
          <w:rFonts w:ascii="仿宋" w:eastAsia="仿宋" w:hAnsi="仿宋" w:cs="仿宋"/>
          <w:sz w:val="28"/>
          <w:szCs w:val="28"/>
        </w:rPr>
        <w:t>；</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广州本地常驻技术团队，2小时内响应系统问题</w:t>
      </w:r>
      <w:r w:rsidRPr="00FB6546">
        <w:rPr>
          <w:rFonts w:ascii="仿宋" w:eastAsia="仿宋" w:hAnsi="仿宋" w:cs="仿宋" w:hint="eastAsia"/>
          <w:sz w:val="28"/>
          <w:szCs w:val="28"/>
        </w:rPr>
        <w:t>；</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提供应急预案，如设备故障维修、数据丢失恢复等。</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（三）团队资质：</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 xml:space="preserve">    团队人员应具有高级档案管理师、信息安全工程师、高级保密师，有省级或以上档案部门颁发的档案岗位培训证书（提供证明文件）。</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能够提供7×24小时技术支持、定期维护系统并为医院工作人员进行相关培训。</w:t>
      </w:r>
    </w:p>
    <w:p w:rsidR="00FB6546" w:rsidRDefault="00FB6546" w:rsidP="00FB6546">
      <w:pPr>
        <w:widowControl/>
        <w:adjustRightInd w:val="0"/>
        <w:snapToGrid w:val="0"/>
        <w:spacing w:line="360" w:lineRule="auto"/>
        <w:ind w:firstLineChars="147" w:firstLine="398"/>
        <w:jc w:val="left"/>
        <w:rPr>
          <w:rFonts w:asciiTheme="majorEastAsia" w:eastAsiaTheme="majorEastAsia" w:hAnsiTheme="majorEastAsia" w:cs="Segoe UI"/>
          <w:b/>
          <w:bCs/>
          <w:kern w:val="0"/>
          <w:sz w:val="27"/>
          <w:szCs w:val="27"/>
        </w:rPr>
      </w:pPr>
      <w:r>
        <w:rPr>
          <w:rFonts w:asciiTheme="majorEastAsia" w:eastAsiaTheme="majorEastAsia" w:hAnsiTheme="majorEastAsia" w:cs="Segoe UI" w:hint="eastAsia"/>
          <w:b/>
          <w:bCs/>
          <w:kern w:val="0"/>
          <w:sz w:val="27"/>
          <w:szCs w:val="27"/>
        </w:rPr>
        <w:t>四）</w:t>
      </w:r>
      <w:r w:rsidRPr="00435E95">
        <w:rPr>
          <w:rFonts w:asciiTheme="majorEastAsia" w:eastAsiaTheme="majorEastAsia" w:hAnsiTheme="majorEastAsia" w:cs="Segoe UI" w:hint="eastAsia"/>
          <w:b/>
          <w:bCs/>
          <w:kern w:val="0"/>
          <w:sz w:val="27"/>
          <w:szCs w:val="27"/>
        </w:rPr>
        <w:t>项目交付</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（一）交付时间：服务提供商需在合同签订后90个自然日内完成数字化扫描和系统部署工作。</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（二）验收标准：项目交付时需进行验收，确保扫描质量、数据完整性和系统功能符合要求，投标人需提交质检报告及验收报告，并承诺首次验收合格率≥98%。</w:t>
      </w:r>
    </w:p>
    <w:p w:rsidR="00FB6546" w:rsidRDefault="00FB6546" w:rsidP="00FB6546">
      <w:pPr>
        <w:widowControl/>
        <w:adjustRightInd w:val="0"/>
        <w:snapToGrid w:val="0"/>
        <w:spacing w:line="360" w:lineRule="auto"/>
        <w:ind w:firstLineChars="146" w:firstLine="396"/>
        <w:jc w:val="left"/>
        <w:outlineLvl w:val="2"/>
        <w:rPr>
          <w:rFonts w:asciiTheme="majorEastAsia" w:eastAsiaTheme="majorEastAsia" w:hAnsiTheme="majorEastAsia" w:cs="Segoe UI"/>
          <w:b/>
          <w:bCs/>
          <w:kern w:val="0"/>
          <w:sz w:val="27"/>
          <w:szCs w:val="27"/>
        </w:rPr>
      </w:pPr>
      <w:r>
        <w:rPr>
          <w:rFonts w:asciiTheme="majorEastAsia" w:eastAsiaTheme="majorEastAsia" w:hAnsiTheme="majorEastAsia" w:cs="Segoe UI" w:hint="eastAsia"/>
          <w:b/>
          <w:bCs/>
          <w:kern w:val="0"/>
          <w:sz w:val="27"/>
          <w:szCs w:val="27"/>
        </w:rPr>
        <w:t>五）</w:t>
      </w:r>
      <w:r w:rsidRPr="00706395">
        <w:rPr>
          <w:rFonts w:asciiTheme="majorEastAsia" w:eastAsiaTheme="majorEastAsia" w:hAnsiTheme="majorEastAsia" w:cs="Segoe UI"/>
          <w:b/>
          <w:bCs/>
          <w:kern w:val="0"/>
          <w:sz w:val="27"/>
          <w:szCs w:val="27"/>
        </w:rPr>
        <w:t>付费方式</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1. 预算：根据服务内容和规模，服务提供商需提供合同期内详细的报价单，总体报价应为人民币含税全包价，服务期间价格变动的风险由供应商承担，采购人不额外支付费用。</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2.</w:t>
      </w:r>
      <w:r w:rsidRPr="00FB6546">
        <w:rPr>
          <w:rFonts w:ascii="仿宋" w:eastAsia="仿宋" w:hAnsi="仿宋" w:cs="仿宋"/>
          <w:sz w:val="28"/>
          <w:szCs w:val="28"/>
        </w:rPr>
        <w:t>分阶段付款（符合《政府采购法》及财政部相关规定）：</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第一期：合同签订后支付合同总额的30%，作为项目启动资金；</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第二期：完成50%扫描量并验收合格后支付</w:t>
      </w:r>
      <w:r w:rsidRPr="00FB6546">
        <w:rPr>
          <w:rFonts w:ascii="仿宋" w:eastAsia="仿宋" w:hAnsi="仿宋" w:cs="仿宋" w:hint="eastAsia"/>
          <w:sz w:val="28"/>
          <w:szCs w:val="28"/>
        </w:rPr>
        <w:t>合同总额的</w:t>
      </w:r>
      <w:r w:rsidRPr="00FB6546">
        <w:rPr>
          <w:rFonts w:ascii="仿宋" w:eastAsia="仿宋" w:hAnsi="仿宋" w:cs="仿宋"/>
          <w:sz w:val="28"/>
          <w:szCs w:val="28"/>
        </w:rPr>
        <w:t>40%；</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lastRenderedPageBreak/>
        <w:t>第三期：全部扫描完成且系统对接通过测试后支付</w:t>
      </w:r>
      <w:r w:rsidRPr="00FB6546">
        <w:rPr>
          <w:rFonts w:ascii="仿宋" w:eastAsia="仿宋" w:hAnsi="仿宋" w:cs="仿宋" w:hint="eastAsia"/>
          <w:sz w:val="28"/>
          <w:szCs w:val="28"/>
        </w:rPr>
        <w:t>合同总额的</w:t>
      </w:r>
      <w:r w:rsidRPr="00FB6546">
        <w:rPr>
          <w:rFonts w:ascii="仿宋" w:eastAsia="仿宋" w:hAnsi="仿宋" w:cs="仿宋"/>
          <w:sz w:val="28"/>
          <w:szCs w:val="28"/>
        </w:rPr>
        <w:t>25%；</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尾</w:t>
      </w:r>
      <w:r w:rsidRPr="00FB6546">
        <w:rPr>
          <w:rFonts w:ascii="仿宋" w:eastAsia="仿宋" w:hAnsi="仿宋" w:cs="仿宋" w:hint="eastAsia"/>
          <w:sz w:val="28"/>
          <w:szCs w:val="28"/>
        </w:rPr>
        <w:t xml:space="preserve">  </w:t>
      </w:r>
      <w:r w:rsidRPr="00FB6546">
        <w:rPr>
          <w:rFonts w:ascii="仿宋" w:eastAsia="仿宋" w:hAnsi="仿宋" w:cs="仿宋"/>
          <w:sz w:val="28"/>
          <w:szCs w:val="28"/>
        </w:rPr>
        <w:t>款：剩余</w:t>
      </w:r>
      <w:r w:rsidRPr="00FB6546">
        <w:rPr>
          <w:rFonts w:ascii="仿宋" w:eastAsia="仿宋" w:hAnsi="仿宋" w:cs="仿宋" w:hint="eastAsia"/>
          <w:sz w:val="28"/>
          <w:szCs w:val="28"/>
        </w:rPr>
        <w:t>合同总额的</w:t>
      </w:r>
      <w:r w:rsidRPr="00FB6546">
        <w:rPr>
          <w:rFonts w:ascii="仿宋" w:eastAsia="仿宋" w:hAnsi="仿宋" w:cs="仿宋"/>
          <w:sz w:val="28"/>
          <w:szCs w:val="28"/>
        </w:rPr>
        <w:t>5%于服务期满三年后支付（质保金）。</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3.额外</w:t>
      </w:r>
      <w:r w:rsidRPr="00FB6546">
        <w:rPr>
          <w:rFonts w:ascii="仿宋" w:eastAsia="仿宋" w:hAnsi="仿宋" w:cs="仿宋"/>
          <w:sz w:val="28"/>
          <w:szCs w:val="28"/>
        </w:rPr>
        <w:t>服务：第一年托管服务免费，后续按实际储存量计费。</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备注：如最终病历份数超出预计份数的5%以内，则不收取扫描及托管费用。超出5%数量的病历份数按合同价格收取费用。</w:t>
      </w:r>
    </w:p>
    <w:p w:rsidR="00FB6546" w:rsidRPr="00706395" w:rsidRDefault="00FB6546" w:rsidP="00FB6546">
      <w:pPr>
        <w:widowControl/>
        <w:adjustRightInd w:val="0"/>
        <w:snapToGrid w:val="0"/>
        <w:spacing w:line="360" w:lineRule="auto"/>
        <w:jc w:val="left"/>
        <w:outlineLvl w:val="2"/>
        <w:rPr>
          <w:rFonts w:asciiTheme="majorEastAsia" w:eastAsiaTheme="majorEastAsia" w:hAnsiTheme="majorEastAsia" w:cs="Segoe UI"/>
          <w:b/>
          <w:bCs/>
          <w:kern w:val="0"/>
          <w:sz w:val="27"/>
          <w:szCs w:val="27"/>
        </w:rPr>
      </w:pPr>
      <w:r w:rsidRPr="00706395">
        <w:rPr>
          <w:rFonts w:asciiTheme="majorEastAsia" w:eastAsiaTheme="majorEastAsia" w:hAnsiTheme="majorEastAsia" w:cs="Segoe UI"/>
          <w:b/>
          <w:bCs/>
          <w:kern w:val="0"/>
          <w:sz w:val="27"/>
          <w:szCs w:val="27"/>
        </w:rPr>
        <w:t>五、验收与违约责任</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（一）</w:t>
      </w:r>
      <w:r w:rsidRPr="00FB6546">
        <w:rPr>
          <w:rFonts w:ascii="仿宋" w:eastAsia="仿宋" w:hAnsi="仿宋" w:cs="仿宋"/>
          <w:sz w:val="28"/>
          <w:szCs w:val="28"/>
        </w:rPr>
        <w:t>验收标准：</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分辨率、文件格式100%达标；</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系统检索响应时间≤</w:t>
      </w:r>
      <w:r w:rsidRPr="00FB6546">
        <w:rPr>
          <w:rFonts w:ascii="仿宋" w:eastAsia="仿宋" w:hAnsi="仿宋" w:cs="仿宋" w:hint="eastAsia"/>
          <w:sz w:val="28"/>
          <w:szCs w:val="28"/>
        </w:rPr>
        <w:t>4</w:t>
      </w:r>
      <w:r w:rsidRPr="00FB6546">
        <w:rPr>
          <w:rFonts w:ascii="仿宋" w:eastAsia="仿宋" w:hAnsi="仿宋" w:cs="仿宋"/>
          <w:sz w:val="28"/>
          <w:szCs w:val="28"/>
        </w:rPr>
        <w:t>秒，与HIS系统对接无兼容问题。</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（二）</w:t>
      </w:r>
      <w:r w:rsidRPr="00FB6546">
        <w:rPr>
          <w:rFonts w:ascii="仿宋" w:eastAsia="仿宋" w:hAnsi="仿宋" w:cs="仿宋"/>
          <w:sz w:val="28"/>
          <w:szCs w:val="28"/>
        </w:rPr>
        <w:t>违约责任：</w:t>
      </w:r>
    </w:p>
    <w:p w:rsidR="00FB6546" w:rsidRPr="00FB6546" w:rsidRDefault="00FB6546" w:rsidP="00FB6546">
      <w:pPr>
        <w:rPr>
          <w:rFonts w:ascii="仿宋" w:eastAsia="仿宋" w:hAnsi="仿宋" w:cs="仿宋"/>
          <w:sz w:val="28"/>
          <w:szCs w:val="28"/>
        </w:rPr>
      </w:pPr>
      <w:r w:rsidRPr="00FB6546">
        <w:rPr>
          <w:rFonts w:ascii="仿宋" w:eastAsia="仿宋" w:hAnsi="仿宋" w:cs="仿宋"/>
          <w:sz w:val="28"/>
          <w:szCs w:val="28"/>
        </w:rPr>
        <w:t>数据泄露或病历损毁，按每份3000元赔偿并承担法律责任；</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数字化扫描</w:t>
      </w:r>
      <w:r w:rsidRPr="00FB6546">
        <w:rPr>
          <w:rFonts w:ascii="仿宋" w:eastAsia="仿宋" w:hAnsi="仿宋" w:cs="仿宋"/>
          <w:sz w:val="28"/>
          <w:szCs w:val="28"/>
        </w:rPr>
        <w:t>进度延迟超10</w:t>
      </w:r>
      <w:r w:rsidRPr="00FB6546">
        <w:rPr>
          <w:rFonts w:ascii="仿宋" w:eastAsia="仿宋" w:hAnsi="仿宋" w:cs="仿宋" w:hint="eastAsia"/>
          <w:sz w:val="28"/>
          <w:szCs w:val="28"/>
        </w:rPr>
        <w:t>个工作日</w:t>
      </w:r>
      <w:r w:rsidRPr="00FB6546">
        <w:rPr>
          <w:rFonts w:ascii="仿宋" w:eastAsia="仿宋" w:hAnsi="仿宋" w:cs="仿宋"/>
          <w:sz w:val="28"/>
          <w:szCs w:val="28"/>
        </w:rPr>
        <w:t>，按日扣除合同金额0.1%作为违约金。</w:t>
      </w:r>
    </w:p>
    <w:p w:rsidR="00FB6546" w:rsidRPr="00261BBC" w:rsidRDefault="00FB6546" w:rsidP="00FB6546">
      <w:pPr>
        <w:widowControl/>
        <w:adjustRightInd w:val="0"/>
        <w:snapToGrid w:val="0"/>
        <w:spacing w:line="360" w:lineRule="auto"/>
        <w:jc w:val="left"/>
        <w:rPr>
          <w:rFonts w:asciiTheme="majorEastAsia" w:eastAsiaTheme="majorEastAsia" w:hAnsiTheme="majorEastAsia" w:cs="Segoe UI"/>
          <w:b/>
          <w:bCs/>
          <w:kern w:val="0"/>
          <w:sz w:val="27"/>
          <w:szCs w:val="27"/>
        </w:rPr>
      </w:pPr>
      <w:r>
        <w:rPr>
          <w:rFonts w:asciiTheme="majorEastAsia" w:eastAsiaTheme="majorEastAsia" w:hAnsiTheme="majorEastAsia" w:cs="Segoe UI" w:hint="eastAsia"/>
          <w:b/>
          <w:bCs/>
          <w:kern w:val="0"/>
          <w:sz w:val="27"/>
          <w:szCs w:val="27"/>
        </w:rPr>
        <w:t>六、</w:t>
      </w:r>
      <w:r w:rsidRPr="00261BBC">
        <w:rPr>
          <w:rFonts w:asciiTheme="majorEastAsia" w:eastAsiaTheme="majorEastAsia" w:hAnsiTheme="majorEastAsia" w:cs="Segoe UI" w:hint="eastAsia"/>
          <w:b/>
          <w:bCs/>
          <w:kern w:val="0"/>
          <w:sz w:val="27"/>
          <w:szCs w:val="27"/>
        </w:rPr>
        <w:t>工作量</w:t>
      </w:r>
    </w:p>
    <w:p w:rsidR="00FB6546" w:rsidRPr="00261BBC" w:rsidRDefault="00FB6546" w:rsidP="00FB6546">
      <w:pPr>
        <w:widowControl/>
        <w:adjustRightInd w:val="0"/>
        <w:snapToGrid w:val="0"/>
        <w:spacing w:line="360" w:lineRule="auto"/>
        <w:jc w:val="left"/>
        <w:rPr>
          <w:rFonts w:asciiTheme="majorEastAsia" w:eastAsiaTheme="majorEastAsia" w:hAnsiTheme="majorEastAsia" w:cs="Segoe UI"/>
          <w:kern w:val="0"/>
          <w:sz w:val="17"/>
          <w:szCs w:val="17"/>
        </w:rPr>
      </w:pPr>
      <w:r>
        <w:rPr>
          <w:rFonts w:asciiTheme="majorEastAsia" w:eastAsiaTheme="majorEastAsia" w:hAnsiTheme="majorEastAsia" w:cs="Segoe UI" w:hint="eastAsia"/>
          <w:b/>
          <w:bCs/>
          <w:kern w:val="0"/>
          <w:sz w:val="27"/>
          <w:szCs w:val="27"/>
        </w:rPr>
        <w:t xml:space="preserve">  </w:t>
      </w:r>
      <w:r w:rsidRPr="00FB6546">
        <w:rPr>
          <w:rFonts w:ascii="仿宋" w:eastAsia="仿宋" w:hAnsi="仿宋" w:cs="仿宋" w:hint="eastAsia"/>
          <w:sz w:val="28"/>
          <w:szCs w:val="28"/>
        </w:rPr>
        <w:t xml:space="preserve"> 预计36000份纸质病历，共1980000页。</w:t>
      </w:r>
    </w:p>
    <w:p w:rsidR="00FB6546" w:rsidRPr="00261BBC" w:rsidRDefault="00FB6546" w:rsidP="00FB6546">
      <w:pPr>
        <w:widowControl/>
        <w:adjustRightInd w:val="0"/>
        <w:snapToGrid w:val="0"/>
        <w:spacing w:line="360" w:lineRule="auto"/>
        <w:outlineLvl w:val="2"/>
        <w:rPr>
          <w:rFonts w:asciiTheme="majorEastAsia" w:eastAsiaTheme="majorEastAsia" w:hAnsiTheme="majorEastAsia" w:cs="Segoe UI"/>
          <w:b/>
          <w:bCs/>
          <w:kern w:val="0"/>
          <w:sz w:val="27"/>
          <w:szCs w:val="27"/>
        </w:rPr>
      </w:pPr>
      <w:r>
        <w:rPr>
          <w:rFonts w:asciiTheme="majorEastAsia" w:eastAsiaTheme="majorEastAsia" w:hAnsiTheme="majorEastAsia" w:cs="Segoe UI" w:hint="eastAsia"/>
          <w:b/>
          <w:bCs/>
          <w:kern w:val="0"/>
          <w:sz w:val="27"/>
          <w:szCs w:val="27"/>
        </w:rPr>
        <w:t>七、</w:t>
      </w:r>
      <w:r w:rsidRPr="00261BBC">
        <w:rPr>
          <w:rFonts w:asciiTheme="majorEastAsia" w:eastAsiaTheme="majorEastAsia" w:hAnsiTheme="majorEastAsia" w:cs="Segoe UI"/>
          <w:b/>
          <w:bCs/>
          <w:kern w:val="0"/>
          <w:sz w:val="27"/>
          <w:szCs w:val="27"/>
        </w:rPr>
        <w:t>其他条款</w:t>
      </w:r>
    </w:p>
    <w:p w:rsidR="00FB6546" w:rsidRPr="00FB6546" w:rsidRDefault="00FB6546" w:rsidP="00FB6546">
      <w:pPr>
        <w:rPr>
          <w:rFonts w:ascii="仿宋" w:eastAsia="仿宋" w:hAnsi="仿宋" w:cs="仿宋"/>
          <w:sz w:val="28"/>
          <w:szCs w:val="28"/>
          <w:highlight w:val="yellow"/>
        </w:rPr>
      </w:pPr>
      <w:r w:rsidRPr="00FB6546">
        <w:rPr>
          <w:rFonts w:ascii="仿宋" w:eastAsia="仿宋" w:hAnsi="仿宋" w:cs="仿宋" w:hint="eastAsia"/>
          <w:sz w:val="28"/>
          <w:szCs w:val="28"/>
          <w:highlight w:val="yellow"/>
        </w:rPr>
        <w:t>（一）</w:t>
      </w:r>
      <w:r w:rsidRPr="00FB6546">
        <w:rPr>
          <w:rFonts w:ascii="仿宋" w:eastAsia="仿宋" w:hAnsi="仿宋" w:cs="仿宋"/>
          <w:sz w:val="28"/>
          <w:szCs w:val="28"/>
          <w:highlight w:val="yellow"/>
        </w:rPr>
        <w:t>投标人需提交完整实施方案，包括风险预案及人员配置</w:t>
      </w:r>
      <w:r w:rsidRPr="00FB6546">
        <w:rPr>
          <w:rFonts w:ascii="仿宋" w:eastAsia="仿宋" w:hAnsi="仿宋" w:cs="仿宋" w:hint="eastAsia"/>
          <w:sz w:val="28"/>
          <w:szCs w:val="28"/>
          <w:highlight w:val="yellow"/>
        </w:rPr>
        <w:t>。</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highlight w:val="yellow"/>
        </w:rPr>
        <w:t>（二）</w:t>
      </w:r>
      <w:r w:rsidRPr="00FB6546">
        <w:rPr>
          <w:rFonts w:ascii="仿宋" w:eastAsia="仿宋" w:hAnsi="仿宋" w:cs="仿宋"/>
          <w:sz w:val="28"/>
          <w:szCs w:val="28"/>
          <w:highlight w:val="yellow"/>
        </w:rPr>
        <w:t>服务期限：自合同签订日起三年（含免费托管第一年）。</w:t>
      </w:r>
    </w:p>
    <w:p w:rsidR="00FB6546" w:rsidRPr="00FB6546" w:rsidRDefault="00FB6546" w:rsidP="00FB6546">
      <w:pPr>
        <w:rPr>
          <w:rFonts w:ascii="仿宋" w:eastAsia="仿宋" w:hAnsi="仿宋" w:cs="仿宋"/>
          <w:sz w:val="28"/>
          <w:szCs w:val="28"/>
        </w:rPr>
      </w:pPr>
      <w:r w:rsidRPr="00FB6546">
        <w:rPr>
          <w:rFonts w:ascii="仿宋" w:eastAsia="仿宋" w:hAnsi="仿宋" w:cs="仿宋" w:hint="eastAsia"/>
          <w:sz w:val="28"/>
          <w:szCs w:val="28"/>
        </w:rPr>
        <w:t>（三）本项目不接受联合体投标。</w:t>
      </w:r>
    </w:p>
    <w:p w:rsidR="00F65662" w:rsidRPr="00FB6546" w:rsidRDefault="00F65662" w:rsidP="00FB6546">
      <w:pPr>
        <w:rPr>
          <w:rFonts w:ascii="仿宋" w:eastAsia="仿宋" w:hAnsi="仿宋" w:cs="仿宋"/>
          <w:sz w:val="28"/>
          <w:szCs w:val="28"/>
        </w:rPr>
      </w:pPr>
    </w:p>
    <w:sectPr w:rsidR="00F65662" w:rsidRPr="00FB6546" w:rsidSect="00F65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00A" w:rsidRDefault="00A3700A" w:rsidP="003138AC">
      <w:r>
        <w:separator/>
      </w:r>
    </w:p>
  </w:endnote>
  <w:endnote w:type="continuationSeparator" w:id="1">
    <w:p w:rsidR="00A3700A" w:rsidRDefault="00A3700A" w:rsidP="003138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orHAnsi">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00A" w:rsidRDefault="00A3700A" w:rsidP="003138AC">
      <w:r>
        <w:separator/>
      </w:r>
    </w:p>
  </w:footnote>
  <w:footnote w:type="continuationSeparator" w:id="1">
    <w:p w:rsidR="00A3700A" w:rsidRDefault="00A3700A" w:rsidP="0031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439E"/>
    <w:multiLevelType w:val="multilevel"/>
    <w:tmpl w:val="06B3439E"/>
    <w:lvl w:ilvl="0">
      <w:start w:val="1"/>
      <w:numFmt w:val="decimal"/>
      <w:lvlText w:val="%1、"/>
      <w:lvlJc w:val="left"/>
      <w:pPr>
        <w:ind w:left="780" w:hanging="360"/>
      </w:pPr>
      <w:rPr>
        <w:rFonts w:ascii="宋体" w:eastAsia="宋体" w:hAnsi="宋体"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A8D700B"/>
    <w:multiLevelType w:val="multilevel"/>
    <w:tmpl w:val="0A8D7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74778"/>
    <w:multiLevelType w:val="hybridMultilevel"/>
    <w:tmpl w:val="21120B28"/>
    <w:lvl w:ilvl="0" w:tplc="205246D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A76009B"/>
    <w:multiLevelType w:val="hybridMultilevel"/>
    <w:tmpl w:val="C74E6E8E"/>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F87583A"/>
    <w:multiLevelType w:val="hybridMultilevel"/>
    <w:tmpl w:val="EA485FD8"/>
    <w:lvl w:ilvl="0" w:tplc="4C8634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3874F9"/>
    <w:multiLevelType w:val="multilevel"/>
    <w:tmpl w:val="473874F9"/>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53675D67"/>
    <w:multiLevelType w:val="hybridMultilevel"/>
    <w:tmpl w:val="EA100DC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69F53C8E"/>
    <w:multiLevelType w:val="multilevel"/>
    <w:tmpl w:val="69F53C8E"/>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E4MjMwZmM1Y2UxMGQ1YmJmNzM5OTJkZTE2NzkzNWUifQ=="/>
  </w:docVars>
  <w:rsids>
    <w:rsidRoot w:val="00F65662"/>
    <w:rsid w:val="00030296"/>
    <w:rsid w:val="00097DCD"/>
    <w:rsid w:val="00137769"/>
    <w:rsid w:val="00174890"/>
    <w:rsid w:val="00215748"/>
    <w:rsid w:val="003138AC"/>
    <w:rsid w:val="00365D84"/>
    <w:rsid w:val="003C5CF1"/>
    <w:rsid w:val="004477FD"/>
    <w:rsid w:val="004C12E5"/>
    <w:rsid w:val="00590A25"/>
    <w:rsid w:val="00637BD3"/>
    <w:rsid w:val="006E0400"/>
    <w:rsid w:val="00763B42"/>
    <w:rsid w:val="007B0603"/>
    <w:rsid w:val="00817FBF"/>
    <w:rsid w:val="0083098E"/>
    <w:rsid w:val="00887E75"/>
    <w:rsid w:val="008A02D7"/>
    <w:rsid w:val="00901C76"/>
    <w:rsid w:val="00926121"/>
    <w:rsid w:val="009769BC"/>
    <w:rsid w:val="0099298F"/>
    <w:rsid w:val="009E39F2"/>
    <w:rsid w:val="00A3700A"/>
    <w:rsid w:val="00B02A43"/>
    <w:rsid w:val="00B11E1D"/>
    <w:rsid w:val="00B30093"/>
    <w:rsid w:val="00B37163"/>
    <w:rsid w:val="00C372B8"/>
    <w:rsid w:val="00CE309F"/>
    <w:rsid w:val="00CF7CE3"/>
    <w:rsid w:val="00D42290"/>
    <w:rsid w:val="00D45E51"/>
    <w:rsid w:val="00E91050"/>
    <w:rsid w:val="00F236FC"/>
    <w:rsid w:val="00F24D82"/>
    <w:rsid w:val="00F52FA2"/>
    <w:rsid w:val="00F65662"/>
    <w:rsid w:val="00F939FB"/>
    <w:rsid w:val="00FB6546"/>
    <w:rsid w:val="00FD7F3B"/>
    <w:rsid w:val="43437676"/>
    <w:rsid w:val="4D955940"/>
    <w:rsid w:val="53F5118E"/>
    <w:rsid w:val="6339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66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5662"/>
    <w:pPr>
      <w:tabs>
        <w:tab w:val="center" w:pos="4153"/>
        <w:tab w:val="right" w:pos="8306"/>
      </w:tabs>
      <w:snapToGrid w:val="0"/>
      <w:jc w:val="left"/>
    </w:pPr>
    <w:rPr>
      <w:sz w:val="18"/>
    </w:rPr>
  </w:style>
  <w:style w:type="paragraph" w:styleId="a4">
    <w:name w:val="Normal (Web)"/>
    <w:basedOn w:val="a"/>
    <w:qFormat/>
    <w:rsid w:val="00F65662"/>
    <w:pPr>
      <w:spacing w:beforeAutospacing="1" w:afterAutospacing="1"/>
      <w:jc w:val="left"/>
    </w:pPr>
    <w:rPr>
      <w:kern w:val="0"/>
      <w:sz w:val="24"/>
    </w:rPr>
  </w:style>
  <w:style w:type="paragraph" w:styleId="a5">
    <w:name w:val="header"/>
    <w:basedOn w:val="a"/>
    <w:link w:val="Char"/>
    <w:rsid w:val="0031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38AC"/>
    <w:rPr>
      <w:rFonts w:ascii="Times New Roman" w:eastAsia="宋体" w:hAnsi="Times New Roman" w:cs="Times New Roman"/>
      <w:kern w:val="2"/>
      <w:sz w:val="18"/>
      <w:szCs w:val="18"/>
    </w:rPr>
  </w:style>
  <w:style w:type="paragraph" w:styleId="a6">
    <w:name w:val="List Paragraph"/>
    <w:basedOn w:val="a"/>
    <w:uiPriority w:val="34"/>
    <w:qFormat/>
    <w:rsid w:val="007B0603"/>
    <w:pPr>
      <w:ind w:firstLineChars="200" w:firstLine="420"/>
    </w:pPr>
    <w:rPr>
      <w:rFonts w:asciiTheme="minorHAnsi" w:eastAsiaTheme="minorEastAsia" w:hAnsiTheme="minorHAnsi" w:cstheme="minorBidi"/>
      <w:szCs w:val="22"/>
    </w:rPr>
  </w:style>
  <w:style w:type="table" w:styleId="a7">
    <w:name w:val="Table Grid"/>
    <w:basedOn w:val="a1"/>
    <w:uiPriority w:val="39"/>
    <w:rsid w:val="007B0603"/>
    <w:pPr>
      <w:snapToGrid w:val="0"/>
      <w:spacing w:before="60" w:after="60" w:line="312" w:lineRule="auto"/>
    </w:pPr>
    <w:rPr>
      <w:rFonts w:ascii="minorHAnsi" w:hAnsi="minorHAnsi"/>
      <w:color w:val="333333"/>
      <w:kern w:val="2"/>
      <w:sz w:val="22"/>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 w:type="paragraph" w:customStyle="1" w:styleId="1">
    <w:name w:val="列出段落1"/>
    <w:basedOn w:val="a"/>
    <w:uiPriority w:val="34"/>
    <w:qFormat/>
    <w:rsid w:val="00097DCD"/>
    <w:pPr>
      <w:ind w:firstLineChars="200" w:firstLine="420"/>
    </w:pPr>
    <w:rPr>
      <w:rFonts w:asciiTheme="minorHAnsi" w:eastAsiaTheme="minorEastAsia" w:hAnsiTheme="minorHAnsi" w:cstheme="minorBidi"/>
      <w:szCs w:val="22"/>
    </w:rPr>
  </w:style>
  <w:style w:type="character" w:customStyle="1" w:styleId="style8style1style109">
    <w:name w:val="style8  style1 style109"/>
    <w:qFormat/>
    <w:rsid w:val="006E0400"/>
    <w:rPr>
      <w:rFonts w:ascii="Times New Roman" w:eastAsia="宋体" w:hAnsi="Times New Roman" w:cs="Times New Roman"/>
    </w:rPr>
  </w:style>
  <w:style w:type="paragraph" w:customStyle="1" w:styleId="Style7">
    <w:name w:val="_Style 7"/>
    <w:basedOn w:val="a"/>
    <w:next w:val="a"/>
    <w:uiPriority w:val="34"/>
    <w:qFormat/>
    <w:rsid w:val="006E0400"/>
    <w:pPr>
      <w:ind w:firstLine="420"/>
    </w:pPr>
  </w:style>
  <w:style w:type="paragraph" w:styleId="a8">
    <w:name w:val="Plain Text"/>
    <w:basedOn w:val="a"/>
    <w:link w:val="Char1"/>
    <w:qFormat/>
    <w:rsid w:val="00CF7CE3"/>
    <w:rPr>
      <w:rFonts w:ascii="宋体" w:hAnsi="Courier New"/>
      <w:szCs w:val="20"/>
    </w:rPr>
  </w:style>
  <w:style w:type="character" w:customStyle="1" w:styleId="Char0">
    <w:name w:val="纯文本 Char"/>
    <w:basedOn w:val="a0"/>
    <w:link w:val="a8"/>
    <w:rsid w:val="00CF7CE3"/>
    <w:rPr>
      <w:rFonts w:ascii="宋体" w:eastAsia="宋体" w:hAnsi="Courier New" w:cs="Courier New"/>
      <w:kern w:val="2"/>
      <w:sz w:val="21"/>
      <w:szCs w:val="21"/>
    </w:rPr>
  </w:style>
  <w:style w:type="character" w:customStyle="1" w:styleId="Char1">
    <w:name w:val="纯文本 Char1"/>
    <w:link w:val="a8"/>
    <w:qFormat/>
    <w:rsid w:val="00CF7CE3"/>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divs>
    <w:div w:id="571349849">
      <w:bodyDiv w:val="1"/>
      <w:marLeft w:val="0"/>
      <w:marRight w:val="0"/>
      <w:marTop w:val="0"/>
      <w:marBottom w:val="0"/>
      <w:divBdr>
        <w:top w:val="none" w:sz="0" w:space="0" w:color="auto"/>
        <w:left w:val="none" w:sz="0" w:space="0" w:color="auto"/>
        <w:bottom w:val="none" w:sz="0" w:space="0" w:color="auto"/>
        <w:right w:val="none" w:sz="0" w:space="0" w:color="auto"/>
      </w:divBdr>
      <w:divsChild>
        <w:div w:id="2096589892">
          <w:marLeft w:val="0"/>
          <w:marRight w:val="0"/>
          <w:marTop w:val="0"/>
          <w:marBottom w:val="0"/>
          <w:divBdr>
            <w:top w:val="none" w:sz="0" w:space="0" w:color="auto"/>
            <w:left w:val="none" w:sz="0" w:space="0" w:color="auto"/>
            <w:bottom w:val="none" w:sz="0" w:space="0" w:color="auto"/>
            <w:right w:val="none" w:sz="0" w:space="0" w:color="auto"/>
          </w:divBdr>
        </w:div>
      </w:divsChild>
    </w:div>
    <w:div w:id="2123842251">
      <w:bodyDiv w:val="1"/>
      <w:marLeft w:val="0"/>
      <w:marRight w:val="0"/>
      <w:marTop w:val="0"/>
      <w:marBottom w:val="0"/>
      <w:divBdr>
        <w:top w:val="none" w:sz="0" w:space="0" w:color="auto"/>
        <w:left w:val="none" w:sz="0" w:space="0" w:color="auto"/>
        <w:bottom w:val="none" w:sz="0" w:space="0" w:color="auto"/>
        <w:right w:val="none" w:sz="0" w:space="0" w:color="auto"/>
      </w:divBdr>
      <w:divsChild>
        <w:div w:id="315232141">
          <w:marLeft w:val="0"/>
          <w:marRight w:val="0"/>
          <w:marTop w:val="0"/>
          <w:marBottom w:val="0"/>
          <w:divBdr>
            <w:top w:val="none" w:sz="0" w:space="0" w:color="auto"/>
            <w:left w:val="none" w:sz="0" w:space="0" w:color="auto"/>
            <w:bottom w:val="none" w:sz="0" w:space="0" w:color="auto"/>
            <w:right w:val="none" w:sz="0" w:space="0" w:color="auto"/>
          </w:divBdr>
        </w:div>
        <w:div w:id="859973784">
          <w:marLeft w:val="0"/>
          <w:marRight w:val="0"/>
          <w:marTop w:val="0"/>
          <w:marBottom w:val="0"/>
          <w:divBdr>
            <w:top w:val="none" w:sz="0" w:space="0" w:color="auto"/>
            <w:left w:val="none" w:sz="0" w:space="0" w:color="auto"/>
            <w:bottom w:val="none" w:sz="0" w:space="0" w:color="auto"/>
            <w:right w:val="none" w:sz="0" w:space="0" w:color="auto"/>
          </w:divBdr>
        </w:div>
        <w:div w:id="1488470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492</Words>
  <Characters>2805</Characters>
  <Application>Microsoft Office Word</Application>
  <DocSecurity>0</DocSecurity>
  <Lines>23</Lines>
  <Paragraphs>6</Paragraphs>
  <ScaleCrop>false</ScaleCrop>
  <Company>Microsoft</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陈远君</cp:lastModifiedBy>
  <cp:revision>11</cp:revision>
  <dcterms:created xsi:type="dcterms:W3CDTF">2024-10-29T02:00:00Z</dcterms:created>
  <dcterms:modified xsi:type="dcterms:W3CDTF">2025-04-11T06:35:00Z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BB4D8C2F5BC246DBB99AD40979F49138_12</vt:lpwstr>
  </property>
</Properties>
</file>