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6E140">
      <w:pPr>
        <w:jc w:val="center"/>
        <w:rPr>
          <w:rFonts w:ascii="Helvetica" w:hAnsi="Helvetica" w:eastAsia="Helvetica" w:cs="Helvetica"/>
          <w:b/>
          <w:bCs/>
          <w:i w:val="0"/>
          <w:iCs w:val="0"/>
          <w:caps w:val="0"/>
          <w:color w:val="auto"/>
          <w:spacing w:val="0"/>
          <w:sz w:val="30"/>
          <w:szCs w:val="30"/>
          <w:shd w:val="clear" w:fill="FFFFFF"/>
        </w:rPr>
      </w:pPr>
      <w:r>
        <w:rPr>
          <w:rFonts w:ascii="Helvetica" w:hAnsi="Helvetica" w:eastAsia="Helvetica" w:cs="Helvetica"/>
          <w:b/>
          <w:bCs/>
          <w:i w:val="0"/>
          <w:iCs w:val="0"/>
          <w:caps w:val="0"/>
          <w:color w:val="auto"/>
          <w:spacing w:val="0"/>
          <w:sz w:val="30"/>
          <w:szCs w:val="30"/>
          <w:shd w:val="clear" w:fill="FFFFFF"/>
        </w:rPr>
        <w:t>南方医科大学口腔医院网络信息安全保障及等保测评服务项目公开招标公告</w:t>
      </w:r>
    </w:p>
    <w:p w14:paraId="1D2868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b w:val="0"/>
          <w:bCs w:val="0"/>
          <w:sz w:val="24"/>
          <w:szCs w:val="24"/>
        </w:rPr>
      </w:pPr>
      <w:r>
        <w:rPr>
          <w:rStyle w:val="7"/>
          <w:b/>
          <w:bCs/>
          <w:i w:val="0"/>
          <w:iCs w:val="0"/>
          <w:caps w:val="0"/>
          <w:color w:val="000000"/>
          <w:spacing w:val="0"/>
          <w:sz w:val="24"/>
          <w:szCs w:val="24"/>
          <w:bdr w:val="none" w:color="auto" w:sz="0" w:space="0"/>
          <w:shd w:val="clear" w:fill="FFFFFF"/>
          <w:vertAlign w:val="baseline"/>
        </w:rPr>
        <w:t>项目概况</w:t>
      </w:r>
    </w:p>
    <w:p w14:paraId="5BA576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南方医科大学口腔医院网络信息安全保障及等保测评服务项目招标项目的潜在投标人应在</w:t>
      </w:r>
      <w:r>
        <w:rPr>
          <w:rFonts w:hint="eastAsia" w:ascii="宋体" w:hAnsi="宋体" w:eastAsia="宋体" w:cs="宋体"/>
          <w:i w:val="0"/>
          <w:iCs w:val="0"/>
          <w:caps w:val="0"/>
          <w:color w:val="000000"/>
          <w:spacing w:val="0"/>
          <w:sz w:val="24"/>
          <w:szCs w:val="24"/>
          <w:bdr w:val="none" w:color="auto" w:sz="0" w:space="0"/>
          <w:shd w:val="clear" w:fill="F5F5F5"/>
          <w:vertAlign w:val="baseline"/>
        </w:rPr>
        <w:t>广东省政府采购网https://gdgpo.czt.gd.gov.cn/</w:t>
      </w:r>
      <w:r>
        <w:rPr>
          <w:rFonts w:hint="eastAsia" w:ascii="宋体" w:hAnsi="宋体" w:eastAsia="宋体" w:cs="宋体"/>
          <w:i w:val="0"/>
          <w:iCs w:val="0"/>
          <w:caps w:val="0"/>
          <w:color w:val="000000"/>
          <w:spacing w:val="0"/>
          <w:sz w:val="24"/>
          <w:szCs w:val="24"/>
          <w:bdr w:val="none" w:color="auto" w:sz="0" w:space="0"/>
          <w:shd w:val="clear" w:fill="FFFFFF"/>
          <w:vertAlign w:val="baseline"/>
        </w:rPr>
        <w:t>获取招标文件，并于 2025年04月16日 09时15分 （北京时间）前递交投标文件。</w:t>
      </w:r>
    </w:p>
    <w:p w14:paraId="039CA6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rPr>
      </w:pPr>
      <w:r>
        <w:rPr>
          <w:rStyle w:val="7"/>
          <w:rFonts w:hint="eastAsia" w:ascii="宋体" w:hAnsi="宋体" w:eastAsia="宋体" w:cs="宋体"/>
          <w:b/>
          <w:bCs/>
          <w:i w:val="0"/>
          <w:iCs w:val="0"/>
          <w:caps w:val="0"/>
          <w:color w:val="000000"/>
          <w:spacing w:val="0"/>
          <w:sz w:val="24"/>
          <w:szCs w:val="24"/>
          <w:bdr w:val="none" w:color="auto" w:sz="0" w:space="0"/>
          <w:shd w:val="clear" w:fill="FFFFFF"/>
          <w:vertAlign w:val="baseline"/>
        </w:rPr>
        <w:t>一、项目基本情况</w:t>
      </w:r>
    </w:p>
    <w:p w14:paraId="17AE4E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项目编号：GZZJ-ZG-2025096</w:t>
      </w:r>
    </w:p>
    <w:p w14:paraId="692B02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项目名称：南方医科大学口腔医院网络信息安全保障及等保测评服务项目</w:t>
      </w:r>
    </w:p>
    <w:p w14:paraId="5C9824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采购方式：公开招标</w:t>
      </w:r>
    </w:p>
    <w:p w14:paraId="1861C6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预算金额：1,100,000.00元</w:t>
      </w:r>
    </w:p>
    <w:p w14:paraId="1D90AE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采购需求：</w:t>
      </w:r>
    </w:p>
    <w:p w14:paraId="48591B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采购包1(网络信息安全保障及等保测评服务):</w:t>
      </w:r>
    </w:p>
    <w:p w14:paraId="70EA4A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采购包预算金额：1,100,000.00元</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0"/>
        <w:gridCol w:w="1748"/>
        <w:gridCol w:w="1748"/>
        <w:gridCol w:w="724"/>
        <w:gridCol w:w="1276"/>
        <w:gridCol w:w="1680"/>
        <w:gridCol w:w="835"/>
      </w:tblGrid>
      <w:tr w14:paraId="15F1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trPr>
        <w:tc>
          <w:tcPr>
            <w:tcW w:w="3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0DF068">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bookmarkStart w:id="0" w:name="_GoBack"/>
            <w:r>
              <w:rPr>
                <w:rFonts w:ascii="宋体" w:hAnsi="宋体" w:eastAsia="宋体" w:cs="宋体"/>
                <w:b/>
                <w:bCs/>
                <w:kern w:val="0"/>
                <w:sz w:val="24"/>
                <w:szCs w:val="24"/>
                <w:bdr w:val="none" w:color="auto" w:sz="0" w:space="0"/>
                <w:lang w:val="en-US" w:eastAsia="zh-CN" w:bidi="ar"/>
              </w:rPr>
              <w:t>品目号</w:t>
            </w:r>
          </w:p>
        </w:tc>
        <w:tc>
          <w:tcPr>
            <w:tcW w:w="10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891DFA">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bdr w:val="none" w:color="auto" w:sz="0" w:space="0"/>
                <w:lang w:val="en-US" w:eastAsia="zh-CN" w:bidi="ar"/>
              </w:rPr>
              <w:t>品目名称</w:t>
            </w:r>
          </w:p>
        </w:tc>
        <w:tc>
          <w:tcPr>
            <w:tcW w:w="10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CCC6FA">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bdr w:val="none" w:color="auto" w:sz="0" w:space="0"/>
                <w:lang w:val="en-US" w:eastAsia="zh-CN" w:bidi="ar"/>
              </w:rPr>
              <w:t>采购标的</w:t>
            </w:r>
          </w:p>
        </w:tc>
        <w:tc>
          <w:tcPr>
            <w:tcW w:w="46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2A1635">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bdr w:val="none" w:color="auto" w:sz="0" w:space="0"/>
                <w:lang w:val="en-US" w:eastAsia="zh-CN" w:bidi="ar"/>
              </w:rPr>
              <w:t>数量（单位）</w:t>
            </w:r>
          </w:p>
        </w:tc>
        <w:tc>
          <w:tcPr>
            <w:tcW w:w="79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8831A5">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bdr w:val="none" w:color="auto" w:sz="0" w:space="0"/>
                <w:lang w:val="en-US" w:eastAsia="zh-CN" w:bidi="ar"/>
              </w:rPr>
              <w:t>技术规格、参数及要求</w:t>
            </w:r>
          </w:p>
        </w:tc>
        <w:tc>
          <w:tcPr>
            <w:tcW w:w="7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C62AAD">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bdr w:val="none" w:color="auto" w:sz="0" w:space="0"/>
                <w:lang w:val="en-US" w:eastAsia="zh-CN" w:bidi="ar"/>
              </w:rPr>
              <w:t>品目预算(元)</w:t>
            </w:r>
          </w:p>
        </w:tc>
        <w:tc>
          <w:tcPr>
            <w:tcW w:w="5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4FAC09">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bdr w:val="none" w:color="auto" w:sz="0" w:space="0"/>
                <w:lang w:val="en-US" w:eastAsia="zh-CN" w:bidi="ar"/>
              </w:rPr>
              <w:t>最高限价(元)</w:t>
            </w:r>
          </w:p>
        </w:tc>
      </w:tr>
      <w:tr w14:paraId="5808E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3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821CA4">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bdr w:val="none" w:color="auto" w:sz="0" w:space="0"/>
                <w:lang w:val="en-US" w:eastAsia="zh-CN" w:bidi="ar"/>
              </w:rPr>
              <w:t>1-1</w:t>
            </w:r>
          </w:p>
        </w:tc>
        <w:tc>
          <w:tcPr>
            <w:tcW w:w="10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819460">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bdr w:val="none" w:color="auto" w:sz="0" w:space="0"/>
                <w:lang w:val="en-US" w:eastAsia="zh-CN" w:bidi="ar"/>
              </w:rPr>
              <w:t>测试评估认证服务</w:t>
            </w:r>
          </w:p>
        </w:tc>
        <w:tc>
          <w:tcPr>
            <w:tcW w:w="10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0B4060">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bdr w:val="none" w:color="auto" w:sz="0" w:space="0"/>
                <w:lang w:val="en-US" w:eastAsia="zh-CN" w:bidi="ar"/>
              </w:rPr>
              <w:t>网络信息安全保障及等保测评服务</w:t>
            </w:r>
          </w:p>
        </w:tc>
        <w:tc>
          <w:tcPr>
            <w:tcW w:w="46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F134AC">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bdr w:val="none" w:color="auto" w:sz="0" w:space="0"/>
                <w:lang w:val="en-US" w:eastAsia="zh-CN" w:bidi="ar"/>
              </w:rPr>
              <w:t>1(项)</w:t>
            </w:r>
          </w:p>
        </w:tc>
        <w:tc>
          <w:tcPr>
            <w:tcW w:w="79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4DEF25">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bdr w:val="none" w:color="auto" w:sz="0" w:space="0"/>
                <w:lang w:val="en-US" w:eastAsia="zh-CN" w:bidi="ar"/>
              </w:rPr>
              <w:t>详见采购文件</w:t>
            </w:r>
          </w:p>
        </w:tc>
        <w:tc>
          <w:tcPr>
            <w:tcW w:w="7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0C83A6">
            <w:pPr>
              <w:keepNext w:val="0"/>
              <w:keepLines w:val="0"/>
              <w:widowControl/>
              <w:suppressLineNumbers w:val="0"/>
              <w:wordWrap/>
              <w:spacing w:before="0" w:beforeAutospacing="0" w:after="0" w:afterAutospacing="0" w:line="360" w:lineRule="atLeast"/>
              <w:ind w:left="0" w:right="0"/>
              <w:jc w:val="right"/>
              <w:textAlignment w:val="center"/>
              <w:rPr>
                <w:sz w:val="24"/>
                <w:szCs w:val="24"/>
              </w:rPr>
            </w:pPr>
            <w:r>
              <w:rPr>
                <w:rFonts w:ascii="宋体" w:hAnsi="宋体" w:eastAsia="宋体" w:cs="宋体"/>
                <w:kern w:val="0"/>
                <w:sz w:val="24"/>
                <w:szCs w:val="24"/>
                <w:bdr w:val="none" w:color="auto" w:sz="0" w:space="0"/>
                <w:vertAlign w:val="baseline"/>
                <w:lang w:val="en-US" w:eastAsia="zh-CN" w:bidi="ar"/>
              </w:rPr>
              <w:t>1,100,000.00</w:t>
            </w:r>
          </w:p>
        </w:tc>
        <w:tc>
          <w:tcPr>
            <w:tcW w:w="5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809FA9">
            <w:pPr>
              <w:keepNext w:val="0"/>
              <w:keepLines w:val="0"/>
              <w:widowControl/>
              <w:suppressLineNumbers w:val="0"/>
              <w:wordWrap/>
              <w:spacing w:before="0" w:beforeAutospacing="0" w:after="0" w:afterAutospacing="0" w:line="360" w:lineRule="atLeast"/>
              <w:ind w:left="0" w:right="0"/>
              <w:jc w:val="right"/>
              <w:textAlignment w:val="center"/>
              <w:rPr>
                <w:sz w:val="24"/>
                <w:szCs w:val="24"/>
              </w:rPr>
            </w:pPr>
            <w:r>
              <w:rPr>
                <w:rFonts w:ascii="宋体" w:hAnsi="宋体" w:eastAsia="宋体" w:cs="宋体"/>
                <w:kern w:val="0"/>
                <w:sz w:val="24"/>
                <w:szCs w:val="24"/>
                <w:bdr w:val="none" w:color="auto" w:sz="0" w:space="0"/>
                <w:vertAlign w:val="baseline"/>
                <w:lang w:val="en-US" w:eastAsia="zh-CN" w:bidi="ar"/>
              </w:rPr>
              <w:t>-</w:t>
            </w:r>
          </w:p>
        </w:tc>
      </w:tr>
      <w:bookmarkEnd w:id="0"/>
    </w:tbl>
    <w:p w14:paraId="17D037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本采购包不接受联合体投标</w:t>
      </w:r>
    </w:p>
    <w:p w14:paraId="4E81C8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合同履行期限：自合同签订之日起1年，具体时间以项目合同为准。</w:t>
      </w:r>
    </w:p>
    <w:p w14:paraId="150F35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rPr>
      </w:pPr>
      <w:r>
        <w:rPr>
          <w:rStyle w:val="7"/>
          <w:rFonts w:hint="eastAsia" w:ascii="宋体" w:hAnsi="宋体" w:eastAsia="宋体" w:cs="宋体"/>
          <w:b/>
          <w:bCs/>
          <w:i w:val="0"/>
          <w:iCs w:val="0"/>
          <w:caps w:val="0"/>
          <w:color w:val="000000"/>
          <w:spacing w:val="0"/>
          <w:sz w:val="24"/>
          <w:szCs w:val="24"/>
          <w:bdr w:val="none" w:color="auto" w:sz="0" w:space="0"/>
          <w:shd w:val="clear" w:fill="FFFFFF"/>
          <w:vertAlign w:val="baseline"/>
        </w:rPr>
        <w:t>二、申请人的资格要求：</w:t>
      </w:r>
    </w:p>
    <w:p w14:paraId="249249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1.投标供应商应具备《中华人民共和国政府采购法》第二十二条规定的条件，提供下列材料：</w:t>
      </w:r>
    </w:p>
    <w:p w14:paraId="122C17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1）具有独立承担民事责任的能力：提供在中华人民共和国境内有效的执照（或证书）副本、组织机构代码证、税务登记证（国税、地税）复印件或三证合一证明文件复印件证明。分公司投标的，必须提供总公司的营业执照副本复印件及总公司针对本项目投标的授权书；如投标人为自然人的需提供自然人身份证明。</w:t>
      </w:r>
    </w:p>
    <w:p w14:paraId="65EE80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2）有依法缴纳税收和社会保障资金的良好记录：2.1）提供2024年或2025年任意一个月依法缴纳税收的相关证明材料，如依法免税的，应提供相应文件证明其依法免税； 2.2）提供2024年或2025年任意一个月依法缴纳社会保险的证明复印件，如依法不需要缴纳社会保障资金的，应提供相应文件证明其依法不需要缴纳社会保障资金。</w:t>
      </w:r>
    </w:p>
    <w:p w14:paraId="2F8585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3）具有良好的商业信誉和健全的财务会计制度：提供以下任一证明： ①2023年度或2024年度经审计的财务报告复印件； ②提供2025年至今任意1个月的财务状况报告复印件； ③银行出具的资信证明材料复印件</w:t>
      </w:r>
    </w:p>
    <w:p w14:paraId="1E058C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4）履行合同所必需的设备和专业技术能力：提供《投标函》。</w:t>
      </w:r>
    </w:p>
    <w:p w14:paraId="40A9FC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5）参加采购活动前3年内，在经营活动中没有重大违法记录：提供《投标函》。【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606E3F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2.落实政府采购政策需满足的资格要求：</w:t>
      </w:r>
    </w:p>
    <w:p w14:paraId="2A38A7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采购包1(网络信息安全保障及等保测评服务)落实政府采购政策需满足的资格要求如下:</w:t>
      </w:r>
    </w:p>
    <w:p w14:paraId="78C5D8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无，根据《政府采购促进中小企业发展管理办法》的规定，本项目属于“按照本办法规定预留采购份额无法确保充分供应、充分竞争，或者存在可能影响政府采购目标实现的情形”的情形，故不属于专门面向中小企业采购的项目。</w:t>
      </w:r>
    </w:p>
    <w:p w14:paraId="64C57D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3.本项目的特定资格要求：</w:t>
      </w:r>
    </w:p>
    <w:p w14:paraId="00B1D0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采购包1(网络信息安全保障及等保测评服务)特定资格要求如下:</w:t>
      </w:r>
    </w:p>
    <w:p w14:paraId="6676EE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(1)1）单位负责人为同一人或者存在直接控股、管理关系的不同供应商，不得同时参加本采购项目（包组）投标。 为本项目提供整体设计、规范编制或者项目管理、监理、检测等服务的供应商，不得再参与本项目投标。 提供《投标函》； 2）供应商未被列入失信被执行人、重大税收违法失信主体、政府采购严重违法失信行为记录名单及其他不符合规定条件的供应商【以采购代理机构在投标截止日当天在“信用中国”网站（www.creditchina.gov.cn）及中国政府采购网(www.ccgp.gov.cn)查询结果为准，注：若供应商为分支机构的，同时对该分支机构所属总公司（总所）进行信用记录查询，该分支机构所属总公司(总所）存在不良信用记录的，视同供应商存在不良信用记录。】； 3）本项目不接受联合体投标。 4）供应商必须符合法律、行政法规规定的其他条件：提供《投标函》。</w:t>
      </w:r>
    </w:p>
    <w:p w14:paraId="676B2F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rPr>
      </w:pPr>
      <w:r>
        <w:rPr>
          <w:rStyle w:val="7"/>
          <w:rFonts w:hint="eastAsia" w:ascii="宋体" w:hAnsi="宋体" w:eastAsia="宋体" w:cs="宋体"/>
          <w:b/>
          <w:bCs/>
          <w:i w:val="0"/>
          <w:iCs w:val="0"/>
          <w:caps w:val="0"/>
          <w:color w:val="000000"/>
          <w:spacing w:val="0"/>
          <w:sz w:val="24"/>
          <w:szCs w:val="24"/>
          <w:bdr w:val="none" w:color="auto" w:sz="0" w:space="0"/>
          <w:shd w:val="clear" w:fill="FFFFFF"/>
          <w:vertAlign w:val="baseline"/>
        </w:rPr>
        <w:t>三、获取招标文件</w:t>
      </w:r>
    </w:p>
    <w:p w14:paraId="39DAAA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时间： 2025年03月27日 至 2025年04月02日 ，每天上午 00:00:00 至 12:00:00 ，下午 12:00:00 至 23:59:59 （北京时间,法定节假日除外）</w:t>
      </w:r>
    </w:p>
    <w:p w14:paraId="3B4D7F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地点：广东省政府采购网https://gdgpo.czt.gd.gov.cn/</w:t>
      </w:r>
    </w:p>
    <w:p w14:paraId="5E3686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方式：在线获取</w:t>
      </w:r>
    </w:p>
    <w:p w14:paraId="4B6022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售价： 免费获取</w:t>
      </w:r>
    </w:p>
    <w:p w14:paraId="6CFAA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rPr>
      </w:pPr>
      <w:r>
        <w:rPr>
          <w:rStyle w:val="7"/>
          <w:rFonts w:hint="eastAsia" w:ascii="宋体" w:hAnsi="宋体" w:eastAsia="宋体" w:cs="宋体"/>
          <w:b/>
          <w:bCs/>
          <w:i w:val="0"/>
          <w:iCs w:val="0"/>
          <w:caps w:val="0"/>
          <w:color w:val="000000"/>
          <w:spacing w:val="0"/>
          <w:sz w:val="24"/>
          <w:szCs w:val="24"/>
          <w:bdr w:val="none" w:color="auto" w:sz="0" w:space="0"/>
          <w:shd w:val="clear" w:fill="FFFFFF"/>
          <w:vertAlign w:val="baseline"/>
        </w:rPr>
        <w:t>四、提交投标文件截止时间、开标时间和地点</w:t>
      </w:r>
    </w:p>
    <w:p w14:paraId="6FD5C5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2025年04月16日 09时15分00秒 （北京时间）</w:t>
      </w:r>
    </w:p>
    <w:p w14:paraId="7A4B49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递交文件地点：电子投标文件上传到广东政府采购智慧云平台</w:t>
      </w:r>
    </w:p>
    <w:p w14:paraId="7C06EB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开标地点：广州市越秀区寺右一马路18号泰恒大厦14楼1409室（注：本项目为远程电子开标，电子投标文件在线提交，网上远程解密）</w:t>
      </w:r>
    </w:p>
    <w:p w14:paraId="14613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rPr>
      </w:pPr>
      <w:r>
        <w:rPr>
          <w:rStyle w:val="7"/>
          <w:rFonts w:hint="eastAsia" w:ascii="宋体" w:hAnsi="宋体" w:eastAsia="宋体" w:cs="宋体"/>
          <w:b/>
          <w:bCs/>
          <w:i w:val="0"/>
          <w:iCs w:val="0"/>
          <w:caps w:val="0"/>
          <w:color w:val="000000"/>
          <w:spacing w:val="0"/>
          <w:sz w:val="24"/>
          <w:szCs w:val="24"/>
          <w:bdr w:val="none" w:color="auto" w:sz="0" w:space="0"/>
          <w:shd w:val="clear" w:fill="FFFFFF"/>
          <w:vertAlign w:val="baseline"/>
        </w:rPr>
        <w:t>五、公告期限</w:t>
      </w:r>
    </w:p>
    <w:p w14:paraId="362E9A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自本公告发布之日起5个工作日。</w:t>
      </w:r>
    </w:p>
    <w:p w14:paraId="45629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rPr>
      </w:pPr>
      <w:r>
        <w:rPr>
          <w:rStyle w:val="7"/>
          <w:rFonts w:hint="eastAsia" w:ascii="宋体" w:hAnsi="宋体" w:eastAsia="宋体" w:cs="宋体"/>
          <w:b/>
          <w:bCs/>
          <w:i w:val="0"/>
          <w:iCs w:val="0"/>
          <w:caps w:val="0"/>
          <w:color w:val="000000"/>
          <w:spacing w:val="0"/>
          <w:sz w:val="24"/>
          <w:szCs w:val="24"/>
          <w:bdr w:val="none" w:color="auto" w:sz="0" w:space="0"/>
          <w:shd w:val="clear" w:fill="FFFFFF"/>
          <w:vertAlign w:val="baseline"/>
        </w:rPr>
        <w:t>六、其他补充事宜</w:t>
      </w:r>
    </w:p>
    <w:p w14:paraId="35F782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14:paraId="38EE21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2.供应商参加本项目投标，需要提前办理CA和电子签章，办理方式和注意事项详见供应商操作手册与CA办理指南，指南获取地址：https://gdgpo.czt.gd.gov.cn/help/problem/。</w:t>
      </w:r>
    </w:p>
    <w:p w14:paraId="526440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3.如需缴纳保证金，供应商可通过"广东政府采购智慧云平台金融服务中心"(http://gdgpo.czt.gd.gov.cn/zcdservice/zcd/guangdong/)，申请办理投标（响应）担保函、保险（保证）保函。</w:t>
      </w:r>
    </w:p>
    <w:p w14:paraId="7D50CB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w:t>
      </w:r>
    </w:p>
    <w:p w14:paraId="1EFDDF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000000"/>
          <w:spacing w:val="0"/>
          <w:sz w:val="24"/>
          <w:szCs w:val="24"/>
        </w:rPr>
      </w:pPr>
      <w:r>
        <w:rPr>
          <w:rStyle w:val="7"/>
          <w:rFonts w:hint="eastAsia" w:ascii="宋体" w:hAnsi="宋体" w:eastAsia="宋体" w:cs="宋体"/>
          <w:b/>
          <w:bCs/>
          <w:i w:val="0"/>
          <w:iCs w:val="0"/>
          <w:caps w:val="0"/>
          <w:color w:val="000000"/>
          <w:spacing w:val="0"/>
          <w:sz w:val="24"/>
          <w:szCs w:val="24"/>
          <w:bdr w:val="none" w:color="auto" w:sz="0" w:space="0"/>
          <w:shd w:val="clear" w:fill="FFFFFF"/>
          <w:vertAlign w:val="baseline"/>
        </w:rPr>
        <w:t>七、对本次招标提出询问，请按以下方式联系。</w:t>
      </w:r>
    </w:p>
    <w:p w14:paraId="5A043F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sz w:val="24"/>
          <w:szCs w:val="24"/>
        </w:rPr>
      </w:pPr>
      <w:r>
        <w:rPr>
          <w:b w:val="0"/>
          <w:bCs w:val="0"/>
          <w:i w:val="0"/>
          <w:iCs w:val="0"/>
          <w:caps w:val="0"/>
          <w:color w:val="000000"/>
          <w:spacing w:val="0"/>
          <w:sz w:val="24"/>
          <w:szCs w:val="24"/>
          <w:bdr w:val="none" w:color="auto" w:sz="0" w:space="0"/>
          <w:shd w:val="clear" w:fill="FFFFFF"/>
          <w:vertAlign w:val="baseline"/>
        </w:rPr>
        <w:t>1.采购人信息</w:t>
      </w:r>
    </w:p>
    <w:p w14:paraId="20DC07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名  称：南方医科大学口腔医院</w:t>
      </w:r>
    </w:p>
    <w:p w14:paraId="7D9534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地  址：广州市江南大道南366号</w:t>
      </w:r>
    </w:p>
    <w:p w14:paraId="012539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联系方式：020-34037250</w:t>
      </w:r>
    </w:p>
    <w:p w14:paraId="022999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sz w:val="24"/>
          <w:szCs w:val="24"/>
        </w:rPr>
      </w:pPr>
      <w:r>
        <w:rPr>
          <w:b w:val="0"/>
          <w:bCs w:val="0"/>
          <w:i w:val="0"/>
          <w:iCs w:val="0"/>
          <w:caps w:val="0"/>
          <w:color w:val="000000"/>
          <w:spacing w:val="0"/>
          <w:sz w:val="24"/>
          <w:szCs w:val="24"/>
          <w:bdr w:val="none" w:color="auto" w:sz="0" w:space="0"/>
          <w:shd w:val="clear" w:fill="FFFFFF"/>
          <w:vertAlign w:val="baseline"/>
        </w:rPr>
        <w:t>2.采购代理机构信息</w:t>
      </w:r>
    </w:p>
    <w:p w14:paraId="204919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名  称：广州中经招标有限公司</w:t>
      </w:r>
    </w:p>
    <w:p w14:paraId="187234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地  址：广州市越秀区寺右一马路18号泰恒大厦14楼1409室</w:t>
      </w:r>
    </w:p>
    <w:p w14:paraId="5126A3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联系方式：020-87385151、37639369、87371812、87372296</w:t>
      </w:r>
    </w:p>
    <w:p w14:paraId="75623C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sz w:val="24"/>
          <w:szCs w:val="24"/>
        </w:rPr>
      </w:pPr>
      <w:r>
        <w:rPr>
          <w:b w:val="0"/>
          <w:bCs w:val="0"/>
          <w:i w:val="0"/>
          <w:iCs w:val="0"/>
          <w:caps w:val="0"/>
          <w:color w:val="000000"/>
          <w:spacing w:val="0"/>
          <w:sz w:val="24"/>
          <w:szCs w:val="24"/>
          <w:bdr w:val="none" w:color="auto" w:sz="0" w:space="0"/>
          <w:shd w:val="clear" w:fill="FFFFFF"/>
          <w:vertAlign w:val="baseline"/>
        </w:rPr>
        <w:t>3.项目联系方式</w:t>
      </w:r>
    </w:p>
    <w:p w14:paraId="32732C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项目联系人：陈小姐</w:t>
      </w:r>
    </w:p>
    <w:p w14:paraId="6C2FD8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电  话：020-87385151、37639369、87371812、87372296</w:t>
      </w:r>
    </w:p>
    <w:p w14:paraId="3EEF8A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广州中经招标有限公司</w:t>
      </w:r>
    </w:p>
    <w:p w14:paraId="5E2EC2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2025年03月26日</w:t>
      </w:r>
    </w:p>
    <w:p w14:paraId="0B6DB644">
      <w:pPr>
        <w:rPr>
          <w:rFonts w:ascii="Helvetica" w:hAnsi="Helvetica" w:eastAsia="Helvetica" w:cs="Helvetica"/>
          <w:b/>
          <w:bCs/>
          <w:i w:val="0"/>
          <w:iCs w:val="0"/>
          <w:caps w:val="0"/>
          <w:color w:val="FF0000"/>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46E87"/>
    <w:rsid w:val="3B4D4259"/>
    <w:rsid w:val="5A14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2025-03-26T10:12:00Z</dcterms:created>
  <dc:creator>徐</dc:creator>
  <cp:lastModifiedBy>徐</cp:lastModifiedBy>
  <dcterms:modified xsi:type="dcterms:W3CDTF">2025-03-26T10:21:20Z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C1C0F153383444A282B05B1D67C64030_11</vt:lpwstr>
  </property>
  <property fmtid="{D5CDD505-2E9C-101B-9397-08002B2CF9AE}" pid="4" name="KSOTemplateDocerSaveRecord">
    <vt:lpwstr>eyJoZGlkIjoiZjg3ODg3MzI5MDQ3YTE5Y2M2OTU2MjY1MGY5MDAxYzUiLCJ1c2VySWQiOiI2NDc4NTcyODAifQ==</vt:lpwstr>
  </property>
</Properties>
</file>